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5765" w14:textId="77777777" w:rsidR="00F71558" w:rsidRDefault="00F71558"/>
    <w:tbl>
      <w:tblPr>
        <w:tblW w:w="9831" w:type="dxa"/>
        <w:tblLayout w:type="fixed"/>
        <w:tblLook w:val="04A0" w:firstRow="1" w:lastRow="0" w:firstColumn="1" w:lastColumn="0" w:noHBand="0" w:noVBand="1"/>
      </w:tblPr>
      <w:tblGrid>
        <w:gridCol w:w="3827"/>
        <w:gridCol w:w="6004"/>
      </w:tblGrid>
      <w:tr w:rsidR="00230C5A" w:rsidRPr="000928E1" w14:paraId="10E24680" w14:textId="77777777" w:rsidTr="006D12C3">
        <w:trPr>
          <w:trHeight w:val="1206"/>
        </w:trPr>
        <w:tc>
          <w:tcPr>
            <w:tcW w:w="9831" w:type="dxa"/>
            <w:gridSpan w:val="2"/>
            <w:hideMark/>
          </w:tcPr>
          <w:p w14:paraId="6CDC310A" w14:textId="77777777" w:rsidR="00230C5A" w:rsidRPr="000928E1" w:rsidRDefault="00230C5A" w:rsidP="00C277EF">
            <w:pPr>
              <w:pStyle w:val="a5"/>
              <w:spacing w:before="40" w:after="40"/>
              <w:jc w:val="right"/>
              <w:rPr>
                <w:sz w:val="22"/>
                <w:szCs w:val="22"/>
              </w:rPr>
            </w:pPr>
            <w:r w:rsidRPr="000928E1">
              <w:rPr>
                <w:sz w:val="22"/>
                <w:szCs w:val="22"/>
              </w:rPr>
              <w:t>УТВЕРЖДЕНЫ</w:t>
            </w:r>
          </w:p>
          <w:p w14:paraId="2D29CD33" w14:textId="1EA7CB0B" w:rsidR="00230C5A" w:rsidRDefault="00230C5A" w:rsidP="00C277EF">
            <w:pPr>
              <w:pStyle w:val="a5"/>
              <w:spacing w:before="40" w:after="40"/>
              <w:jc w:val="right"/>
              <w:rPr>
                <w:sz w:val="22"/>
                <w:szCs w:val="22"/>
              </w:rPr>
            </w:pPr>
            <w:r w:rsidRPr="000928E1">
              <w:rPr>
                <w:sz w:val="22"/>
                <w:szCs w:val="22"/>
              </w:rPr>
              <w:t xml:space="preserve">Приказом </w:t>
            </w:r>
          </w:p>
          <w:p w14:paraId="37B1E65C" w14:textId="77777777" w:rsidR="00230C5A" w:rsidRPr="000928E1" w:rsidRDefault="00230C5A" w:rsidP="00C277EF">
            <w:pPr>
              <w:pStyle w:val="a5"/>
              <w:spacing w:before="40" w:after="40"/>
              <w:jc w:val="right"/>
              <w:rPr>
                <w:sz w:val="22"/>
                <w:szCs w:val="22"/>
              </w:rPr>
            </w:pPr>
            <w:r w:rsidRPr="000928E1">
              <w:rPr>
                <w:sz w:val="22"/>
                <w:szCs w:val="22"/>
              </w:rPr>
              <w:t>Общества с ограниченной ответственностью</w:t>
            </w:r>
          </w:p>
          <w:p w14:paraId="3EDF202D" w14:textId="77777777" w:rsidR="00230C5A" w:rsidRPr="000928E1" w:rsidRDefault="00230C5A" w:rsidP="00C277EF">
            <w:pPr>
              <w:pStyle w:val="a5"/>
              <w:spacing w:before="40" w:after="40"/>
              <w:jc w:val="right"/>
              <w:rPr>
                <w:sz w:val="22"/>
                <w:szCs w:val="22"/>
              </w:rPr>
            </w:pPr>
            <w:r w:rsidRPr="000928E1">
              <w:rPr>
                <w:sz w:val="22"/>
                <w:szCs w:val="22"/>
              </w:rPr>
              <w:t>Страховая компания «Сбербанк страхование жизни»</w:t>
            </w:r>
          </w:p>
        </w:tc>
      </w:tr>
      <w:tr w:rsidR="00230C5A" w:rsidRPr="000928E1" w14:paraId="3D471BAE" w14:textId="77777777" w:rsidTr="006D12C3">
        <w:trPr>
          <w:trHeight w:val="226"/>
        </w:trPr>
        <w:tc>
          <w:tcPr>
            <w:tcW w:w="9831" w:type="dxa"/>
            <w:gridSpan w:val="2"/>
            <w:hideMark/>
          </w:tcPr>
          <w:p w14:paraId="53B76268" w14:textId="2EF30AB4" w:rsidR="00230C5A" w:rsidRPr="000928E1" w:rsidRDefault="007207C7" w:rsidP="00C277EF">
            <w:pPr>
              <w:pStyle w:val="a5"/>
              <w:spacing w:before="40" w:after="40"/>
              <w:jc w:val="right"/>
              <w:rPr>
                <w:sz w:val="22"/>
                <w:szCs w:val="22"/>
              </w:rPr>
            </w:pPr>
            <w:r w:rsidRPr="000928E1">
              <w:rPr>
                <w:sz w:val="22"/>
                <w:szCs w:val="22"/>
              </w:rPr>
              <w:t xml:space="preserve">от </w:t>
            </w:r>
            <w:r w:rsidR="00C277EF">
              <w:rPr>
                <w:sz w:val="22"/>
                <w:szCs w:val="22"/>
              </w:rPr>
              <w:t>«18» июня 2019</w:t>
            </w:r>
            <w:r w:rsidR="00230C5A" w:rsidRPr="000928E1">
              <w:rPr>
                <w:sz w:val="22"/>
                <w:szCs w:val="22"/>
              </w:rPr>
              <w:t xml:space="preserve"> года № </w:t>
            </w:r>
            <w:proofErr w:type="spellStart"/>
            <w:r w:rsidR="00C277EF">
              <w:rPr>
                <w:sz w:val="22"/>
                <w:szCs w:val="22"/>
              </w:rPr>
              <w:t>Пр</w:t>
            </w:r>
            <w:proofErr w:type="spellEnd"/>
            <w:r w:rsidR="00C277EF">
              <w:rPr>
                <w:sz w:val="22"/>
                <w:szCs w:val="22"/>
              </w:rPr>
              <w:t>/108-1</w:t>
            </w:r>
            <w:r w:rsidR="00230C5A" w:rsidRPr="000928E1">
              <w:rPr>
                <w:sz w:val="22"/>
                <w:szCs w:val="22"/>
              </w:rPr>
              <w:t xml:space="preserve"> </w:t>
            </w:r>
          </w:p>
        </w:tc>
      </w:tr>
      <w:tr w:rsidR="00230C5A" w:rsidRPr="000928E1" w14:paraId="04F924BA" w14:textId="77777777" w:rsidTr="006D12C3">
        <w:trPr>
          <w:trHeight w:val="1546"/>
        </w:trPr>
        <w:tc>
          <w:tcPr>
            <w:tcW w:w="3827" w:type="dxa"/>
          </w:tcPr>
          <w:p w14:paraId="6BFDAB43" w14:textId="77777777" w:rsidR="00230C5A" w:rsidRPr="000928E1" w:rsidRDefault="00230C5A" w:rsidP="00C277EF">
            <w:pPr>
              <w:pStyle w:val="a5"/>
              <w:spacing w:before="40" w:after="40"/>
              <w:jc w:val="right"/>
              <w:rPr>
                <w:sz w:val="22"/>
                <w:szCs w:val="22"/>
              </w:rPr>
            </w:pPr>
          </w:p>
        </w:tc>
        <w:tc>
          <w:tcPr>
            <w:tcW w:w="6004" w:type="dxa"/>
            <w:vAlign w:val="bottom"/>
            <w:hideMark/>
          </w:tcPr>
          <w:p w14:paraId="7DA02D5C" w14:textId="7572AC7C" w:rsidR="00230C5A" w:rsidRPr="000928E1" w:rsidRDefault="00230C5A" w:rsidP="00C277EF">
            <w:pPr>
              <w:pStyle w:val="a5"/>
              <w:spacing w:before="40" w:after="40"/>
              <w:jc w:val="right"/>
              <w:rPr>
                <w:sz w:val="22"/>
                <w:szCs w:val="22"/>
              </w:rPr>
            </w:pPr>
          </w:p>
        </w:tc>
      </w:tr>
    </w:tbl>
    <w:p w14:paraId="73A7E3E1" w14:textId="77777777" w:rsidR="004313BE" w:rsidRPr="00230C5A" w:rsidRDefault="004313BE" w:rsidP="00EB7DE2">
      <w:pPr>
        <w:pStyle w:val="a3"/>
        <w:tabs>
          <w:tab w:val="left" w:pos="426"/>
          <w:tab w:val="left" w:pos="1985"/>
        </w:tabs>
        <w:spacing w:after="0"/>
        <w:ind w:left="0"/>
        <w:jc w:val="both"/>
        <w:rPr>
          <w:b/>
          <w:sz w:val="22"/>
          <w:szCs w:val="22"/>
        </w:rPr>
      </w:pPr>
    </w:p>
    <w:p w14:paraId="0ADE20D2" w14:textId="77777777" w:rsidR="004313BE" w:rsidRPr="00230C5A" w:rsidRDefault="004313BE" w:rsidP="00EB7DE2">
      <w:pPr>
        <w:pStyle w:val="a3"/>
        <w:tabs>
          <w:tab w:val="left" w:pos="426"/>
          <w:tab w:val="left" w:pos="1985"/>
        </w:tabs>
        <w:spacing w:after="0"/>
        <w:ind w:left="0"/>
        <w:jc w:val="both"/>
        <w:rPr>
          <w:b/>
          <w:sz w:val="22"/>
          <w:szCs w:val="22"/>
        </w:rPr>
      </w:pPr>
    </w:p>
    <w:p w14:paraId="069DCDB7" w14:textId="77777777" w:rsidR="004313BE" w:rsidRPr="00230C5A" w:rsidRDefault="004313BE" w:rsidP="00EB7DE2">
      <w:pPr>
        <w:pStyle w:val="a3"/>
        <w:tabs>
          <w:tab w:val="left" w:pos="426"/>
          <w:tab w:val="left" w:pos="1985"/>
        </w:tabs>
        <w:spacing w:after="0"/>
        <w:ind w:left="0"/>
        <w:jc w:val="both"/>
        <w:rPr>
          <w:b/>
          <w:sz w:val="22"/>
          <w:szCs w:val="22"/>
        </w:rPr>
      </w:pPr>
    </w:p>
    <w:p w14:paraId="6EE9AC83" w14:textId="77777777" w:rsidR="004313BE" w:rsidRPr="00230C5A" w:rsidRDefault="004313BE" w:rsidP="00EB7DE2">
      <w:pPr>
        <w:pStyle w:val="a3"/>
        <w:tabs>
          <w:tab w:val="left" w:pos="426"/>
          <w:tab w:val="left" w:pos="1985"/>
        </w:tabs>
        <w:spacing w:after="0"/>
        <w:ind w:left="0"/>
        <w:jc w:val="both"/>
        <w:rPr>
          <w:b/>
          <w:sz w:val="22"/>
          <w:szCs w:val="22"/>
        </w:rPr>
      </w:pPr>
    </w:p>
    <w:p w14:paraId="158BFEED" w14:textId="77777777" w:rsidR="004313BE" w:rsidRPr="00230C5A" w:rsidRDefault="004313BE" w:rsidP="00EB7DE2">
      <w:pPr>
        <w:pStyle w:val="a3"/>
        <w:tabs>
          <w:tab w:val="left" w:pos="426"/>
          <w:tab w:val="left" w:pos="1985"/>
        </w:tabs>
        <w:spacing w:after="0"/>
        <w:ind w:left="0"/>
        <w:jc w:val="both"/>
        <w:rPr>
          <w:b/>
          <w:sz w:val="22"/>
          <w:szCs w:val="22"/>
        </w:rPr>
      </w:pPr>
    </w:p>
    <w:p w14:paraId="36BF7BC7" w14:textId="77777777" w:rsidR="004313BE" w:rsidRPr="00230C5A" w:rsidRDefault="004313BE" w:rsidP="00EB7DE2">
      <w:pPr>
        <w:pStyle w:val="a3"/>
        <w:tabs>
          <w:tab w:val="left" w:pos="426"/>
          <w:tab w:val="left" w:pos="1985"/>
        </w:tabs>
        <w:spacing w:after="0"/>
        <w:ind w:left="0"/>
        <w:jc w:val="both"/>
        <w:rPr>
          <w:b/>
          <w:sz w:val="22"/>
          <w:szCs w:val="22"/>
        </w:rPr>
      </w:pPr>
    </w:p>
    <w:p w14:paraId="6AFC452D" w14:textId="77777777" w:rsidR="004313BE" w:rsidRPr="00230C5A" w:rsidRDefault="004313BE" w:rsidP="00EB7DE2">
      <w:pPr>
        <w:pStyle w:val="a3"/>
        <w:tabs>
          <w:tab w:val="left" w:pos="426"/>
          <w:tab w:val="left" w:pos="1985"/>
        </w:tabs>
        <w:spacing w:after="0"/>
        <w:ind w:left="0"/>
        <w:jc w:val="both"/>
        <w:rPr>
          <w:b/>
          <w:sz w:val="22"/>
          <w:szCs w:val="22"/>
        </w:rPr>
      </w:pPr>
    </w:p>
    <w:p w14:paraId="5D2D33AA" w14:textId="712BBAEB" w:rsidR="00230C5A" w:rsidRPr="000928E1" w:rsidRDefault="00230C5A" w:rsidP="00230C5A">
      <w:pPr>
        <w:pStyle w:val="a3"/>
        <w:tabs>
          <w:tab w:val="left" w:pos="426"/>
          <w:tab w:val="left" w:pos="1985"/>
        </w:tabs>
        <w:spacing w:after="0"/>
        <w:ind w:left="0"/>
        <w:jc w:val="center"/>
        <w:rPr>
          <w:b/>
        </w:rPr>
      </w:pPr>
      <w:r w:rsidRPr="000928E1">
        <w:rPr>
          <w:b/>
        </w:rPr>
        <w:t>ПРАВИЛА СТРАХОВАНИЯ № 00</w:t>
      </w:r>
      <w:r w:rsidR="005D17E5">
        <w:rPr>
          <w:b/>
        </w:rPr>
        <w:t>65</w:t>
      </w:r>
      <w:r w:rsidRPr="000928E1">
        <w:rPr>
          <w:b/>
        </w:rPr>
        <w:t>.СЖ.01.00</w:t>
      </w:r>
    </w:p>
    <w:p w14:paraId="6AF6BEEA" w14:textId="77777777" w:rsidR="004313BE" w:rsidRPr="00230C5A" w:rsidRDefault="004313BE" w:rsidP="00EB7DE2">
      <w:pPr>
        <w:pStyle w:val="a3"/>
        <w:tabs>
          <w:tab w:val="left" w:pos="426"/>
          <w:tab w:val="left" w:pos="1985"/>
        </w:tabs>
        <w:spacing w:after="0"/>
        <w:ind w:left="0"/>
        <w:jc w:val="both"/>
        <w:rPr>
          <w:b/>
          <w:sz w:val="22"/>
          <w:szCs w:val="22"/>
        </w:rPr>
      </w:pPr>
    </w:p>
    <w:p w14:paraId="170702AF" w14:textId="77777777" w:rsidR="004313BE" w:rsidRPr="00230C5A" w:rsidRDefault="004313BE" w:rsidP="00EB7DE2">
      <w:pPr>
        <w:pStyle w:val="a3"/>
        <w:tabs>
          <w:tab w:val="left" w:pos="426"/>
          <w:tab w:val="left" w:pos="1985"/>
        </w:tabs>
        <w:spacing w:after="0"/>
        <w:ind w:left="0"/>
        <w:jc w:val="both"/>
        <w:rPr>
          <w:b/>
          <w:sz w:val="22"/>
          <w:szCs w:val="22"/>
        </w:rPr>
      </w:pPr>
    </w:p>
    <w:p w14:paraId="02FEA7CE" w14:textId="77777777" w:rsidR="004313BE" w:rsidRPr="00230C5A" w:rsidRDefault="004313BE" w:rsidP="00EB7DE2">
      <w:pPr>
        <w:pStyle w:val="a3"/>
        <w:tabs>
          <w:tab w:val="left" w:pos="426"/>
          <w:tab w:val="left" w:pos="1985"/>
        </w:tabs>
        <w:spacing w:after="0"/>
        <w:ind w:left="0"/>
        <w:jc w:val="both"/>
        <w:rPr>
          <w:b/>
          <w:sz w:val="22"/>
          <w:szCs w:val="22"/>
        </w:rPr>
      </w:pPr>
    </w:p>
    <w:p w14:paraId="7E782E19" w14:textId="77777777" w:rsidR="004313BE" w:rsidRPr="00230C5A" w:rsidRDefault="004313BE" w:rsidP="00EB7DE2">
      <w:pPr>
        <w:pStyle w:val="a3"/>
        <w:tabs>
          <w:tab w:val="left" w:pos="426"/>
          <w:tab w:val="left" w:pos="1985"/>
        </w:tabs>
        <w:spacing w:after="0"/>
        <w:ind w:left="0"/>
        <w:jc w:val="both"/>
        <w:rPr>
          <w:b/>
          <w:sz w:val="22"/>
          <w:szCs w:val="22"/>
        </w:rPr>
      </w:pPr>
    </w:p>
    <w:p w14:paraId="638D71FD" w14:textId="77777777" w:rsidR="004313BE" w:rsidRPr="00230C5A" w:rsidRDefault="004313BE" w:rsidP="00EB7DE2">
      <w:pPr>
        <w:pStyle w:val="a3"/>
        <w:tabs>
          <w:tab w:val="left" w:pos="426"/>
          <w:tab w:val="left" w:pos="1985"/>
        </w:tabs>
        <w:spacing w:after="0"/>
        <w:ind w:left="0"/>
        <w:jc w:val="both"/>
        <w:rPr>
          <w:b/>
          <w:sz w:val="22"/>
          <w:szCs w:val="22"/>
        </w:rPr>
      </w:pPr>
    </w:p>
    <w:p w14:paraId="445ADFE2" w14:textId="77777777" w:rsidR="004313BE" w:rsidRPr="00230C5A" w:rsidRDefault="004313BE" w:rsidP="00EB7DE2">
      <w:pPr>
        <w:pStyle w:val="a3"/>
        <w:tabs>
          <w:tab w:val="left" w:pos="426"/>
          <w:tab w:val="left" w:pos="1985"/>
        </w:tabs>
        <w:spacing w:after="0"/>
        <w:ind w:left="0"/>
        <w:jc w:val="both"/>
        <w:rPr>
          <w:b/>
          <w:sz w:val="22"/>
          <w:szCs w:val="22"/>
        </w:rPr>
      </w:pPr>
    </w:p>
    <w:p w14:paraId="6D4BCD4C" w14:textId="77777777" w:rsidR="004313BE" w:rsidRPr="00230C5A" w:rsidRDefault="004313BE" w:rsidP="00EB7DE2">
      <w:pPr>
        <w:pStyle w:val="a3"/>
        <w:tabs>
          <w:tab w:val="left" w:pos="426"/>
          <w:tab w:val="left" w:pos="1985"/>
        </w:tabs>
        <w:spacing w:after="0"/>
        <w:ind w:left="0"/>
        <w:jc w:val="both"/>
        <w:rPr>
          <w:b/>
          <w:sz w:val="22"/>
          <w:szCs w:val="22"/>
        </w:rPr>
      </w:pPr>
    </w:p>
    <w:p w14:paraId="100FC18B" w14:textId="77777777" w:rsidR="004313BE" w:rsidRPr="00230C5A" w:rsidRDefault="004313BE" w:rsidP="00EB7DE2">
      <w:pPr>
        <w:pStyle w:val="a3"/>
        <w:tabs>
          <w:tab w:val="left" w:pos="426"/>
          <w:tab w:val="left" w:pos="1985"/>
        </w:tabs>
        <w:spacing w:after="0"/>
        <w:ind w:left="0"/>
        <w:jc w:val="both"/>
        <w:rPr>
          <w:b/>
          <w:sz w:val="22"/>
          <w:szCs w:val="22"/>
        </w:rPr>
      </w:pPr>
    </w:p>
    <w:p w14:paraId="47809862" w14:textId="77777777" w:rsidR="004313BE" w:rsidRPr="00230C5A" w:rsidRDefault="004313BE" w:rsidP="00EB7DE2">
      <w:pPr>
        <w:pStyle w:val="a3"/>
        <w:tabs>
          <w:tab w:val="left" w:pos="426"/>
          <w:tab w:val="left" w:pos="1985"/>
        </w:tabs>
        <w:spacing w:after="0"/>
        <w:ind w:left="0"/>
        <w:jc w:val="both"/>
        <w:rPr>
          <w:b/>
          <w:sz w:val="22"/>
          <w:szCs w:val="22"/>
        </w:rPr>
      </w:pPr>
    </w:p>
    <w:p w14:paraId="2B62CBDB" w14:textId="77777777" w:rsidR="004313BE" w:rsidRPr="00230C5A" w:rsidRDefault="004313BE" w:rsidP="00EB7DE2">
      <w:pPr>
        <w:pStyle w:val="a3"/>
        <w:tabs>
          <w:tab w:val="left" w:pos="426"/>
          <w:tab w:val="left" w:pos="1985"/>
        </w:tabs>
        <w:spacing w:after="0"/>
        <w:ind w:left="0"/>
        <w:jc w:val="both"/>
        <w:rPr>
          <w:b/>
          <w:sz w:val="22"/>
          <w:szCs w:val="22"/>
        </w:rPr>
      </w:pPr>
    </w:p>
    <w:p w14:paraId="08336BC0" w14:textId="77777777" w:rsidR="004313BE" w:rsidRPr="00230C5A" w:rsidRDefault="004313BE" w:rsidP="00EB7DE2">
      <w:pPr>
        <w:pStyle w:val="a3"/>
        <w:tabs>
          <w:tab w:val="left" w:pos="426"/>
          <w:tab w:val="left" w:pos="1985"/>
        </w:tabs>
        <w:spacing w:after="0"/>
        <w:ind w:left="0"/>
        <w:jc w:val="both"/>
        <w:rPr>
          <w:b/>
          <w:sz w:val="22"/>
          <w:szCs w:val="22"/>
        </w:rPr>
      </w:pPr>
    </w:p>
    <w:p w14:paraId="37B95A66" w14:textId="77777777" w:rsidR="004313BE" w:rsidRPr="00230C5A" w:rsidRDefault="004313BE" w:rsidP="00EB7DE2">
      <w:pPr>
        <w:pStyle w:val="a3"/>
        <w:tabs>
          <w:tab w:val="left" w:pos="426"/>
          <w:tab w:val="left" w:pos="1985"/>
        </w:tabs>
        <w:spacing w:after="0"/>
        <w:ind w:left="0"/>
        <w:jc w:val="both"/>
        <w:rPr>
          <w:b/>
          <w:sz w:val="22"/>
          <w:szCs w:val="22"/>
        </w:rPr>
      </w:pPr>
    </w:p>
    <w:p w14:paraId="5CCDD6FE" w14:textId="77777777" w:rsidR="004313BE" w:rsidRPr="00230C5A" w:rsidRDefault="004313BE" w:rsidP="00EB7DE2">
      <w:pPr>
        <w:pStyle w:val="a3"/>
        <w:tabs>
          <w:tab w:val="left" w:pos="426"/>
          <w:tab w:val="left" w:pos="1985"/>
        </w:tabs>
        <w:spacing w:after="0"/>
        <w:ind w:left="0"/>
        <w:jc w:val="both"/>
        <w:rPr>
          <w:b/>
          <w:sz w:val="22"/>
          <w:szCs w:val="22"/>
        </w:rPr>
      </w:pPr>
    </w:p>
    <w:p w14:paraId="5FBDA33E" w14:textId="77777777" w:rsidR="004313BE" w:rsidRPr="00230C5A" w:rsidRDefault="004313BE" w:rsidP="00EB7DE2">
      <w:pPr>
        <w:pStyle w:val="a3"/>
        <w:tabs>
          <w:tab w:val="left" w:pos="426"/>
          <w:tab w:val="left" w:pos="1985"/>
        </w:tabs>
        <w:spacing w:after="0"/>
        <w:ind w:left="0"/>
        <w:jc w:val="both"/>
        <w:rPr>
          <w:b/>
          <w:sz w:val="22"/>
          <w:szCs w:val="22"/>
        </w:rPr>
      </w:pPr>
    </w:p>
    <w:p w14:paraId="092C5A9E" w14:textId="77777777" w:rsidR="004313BE" w:rsidRPr="00230C5A" w:rsidRDefault="004313BE" w:rsidP="00EB7DE2">
      <w:pPr>
        <w:pStyle w:val="a3"/>
        <w:tabs>
          <w:tab w:val="left" w:pos="426"/>
          <w:tab w:val="left" w:pos="1985"/>
        </w:tabs>
        <w:spacing w:after="0"/>
        <w:ind w:left="0"/>
        <w:jc w:val="both"/>
        <w:rPr>
          <w:b/>
          <w:sz w:val="22"/>
          <w:szCs w:val="22"/>
        </w:rPr>
      </w:pPr>
    </w:p>
    <w:p w14:paraId="059D11C1" w14:textId="77777777" w:rsidR="004313BE" w:rsidRPr="00230C5A" w:rsidRDefault="004313BE" w:rsidP="00EB7DE2">
      <w:pPr>
        <w:pStyle w:val="a3"/>
        <w:tabs>
          <w:tab w:val="left" w:pos="426"/>
          <w:tab w:val="left" w:pos="1985"/>
        </w:tabs>
        <w:spacing w:after="0"/>
        <w:ind w:left="0"/>
        <w:jc w:val="both"/>
        <w:rPr>
          <w:b/>
          <w:sz w:val="22"/>
          <w:szCs w:val="22"/>
        </w:rPr>
      </w:pPr>
    </w:p>
    <w:p w14:paraId="75BECEFC" w14:textId="77777777" w:rsidR="004313BE" w:rsidRPr="00230C5A" w:rsidRDefault="004313BE" w:rsidP="00EB7DE2">
      <w:pPr>
        <w:pStyle w:val="a3"/>
        <w:tabs>
          <w:tab w:val="left" w:pos="426"/>
          <w:tab w:val="left" w:pos="1985"/>
        </w:tabs>
        <w:spacing w:after="0"/>
        <w:ind w:left="0"/>
        <w:jc w:val="both"/>
        <w:rPr>
          <w:b/>
          <w:sz w:val="22"/>
          <w:szCs w:val="22"/>
        </w:rPr>
      </w:pPr>
    </w:p>
    <w:p w14:paraId="34178A64" w14:textId="77777777" w:rsidR="004313BE" w:rsidRPr="00230C5A" w:rsidRDefault="004313BE" w:rsidP="00EB7DE2">
      <w:pPr>
        <w:pStyle w:val="a3"/>
        <w:tabs>
          <w:tab w:val="left" w:pos="426"/>
          <w:tab w:val="left" w:pos="1985"/>
        </w:tabs>
        <w:spacing w:after="0"/>
        <w:ind w:left="0"/>
        <w:jc w:val="both"/>
        <w:rPr>
          <w:b/>
          <w:sz w:val="22"/>
          <w:szCs w:val="22"/>
        </w:rPr>
      </w:pPr>
    </w:p>
    <w:p w14:paraId="0624E716" w14:textId="77777777" w:rsidR="004313BE" w:rsidRPr="00230C5A" w:rsidRDefault="004313BE" w:rsidP="00EB7DE2">
      <w:pPr>
        <w:pStyle w:val="a3"/>
        <w:tabs>
          <w:tab w:val="left" w:pos="426"/>
          <w:tab w:val="left" w:pos="1985"/>
        </w:tabs>
        <w:spacing w:after="0"/>
        <w:ind w:left="0"/>
        <w:jc w:val="both"/>
        <w:rPr>
          <w:b/>
          <w:sz w:val="22"/>
          <w:szCs w:val="22"/>
        </w:rPr>
      </w:pPr>
    </w:p>
    <w:p w14:paraId="50C1F8C7" w14:textId="77777777" w:rsidR="004313BE" w:rsidRPr="00230C5A" w:rsidRDefault="004313BE" w:rsidP="00EB7DE2">
      <w:pPr>
        <w:pStyle w:val="a3"/>
        <w:tabs>
          <w:tab w:val="left" w:pos="426"/>
          <w:tab w:val="left" w:pos="1985"/>
        </w:tabs>
        <w:spacing w:after="0"/>
        <w:ind w:left="0"/>
        <w:jc w:val="both"/>
        <w:rPr>
          <w:b/>
          <w:sz w:val="22"/>
          <w:szCs w:val="22"/>
        </w:rPr>
      </w:pPr>
    </w:p>
    <w:p w14:paraId="3C71D691" w14:textId="77777777" w:rsidR="004313BE" w:rsidRPr="00230C5A" w:rsidRDefault="004313BE" w:rsidP="00EB7DE2">
      <w:pPr>
        <w:pStyle w:val="a3"/>
        <w:tabs>
          <w:tab w:val="left" w:pos="426"/>
          <w:tab w:val="left" w:pos="1985"/>
        </w:tabs>
        <w:spacing w:after="0"/>
        <w:ind w:left="0"/>
        <w:jc w:val="both"/>
        <w:rPr>
          <w:b/>
          <w:sz w:val="22"/>
          <w:szCs w:val="22"/>
        </w:rPr>
      </w:pPr>
    </w:p>
    <w:p w14:paraId="76413E35" w14:textId="77777777" w:rsidR="004313BE" w:rsidRPr="00230C5A" w:rsidRDefault="004313BE" w:rsidP="00EB7DE2">
      <w:pPr>
        <w:pStyle w:val="a3"/>
        <w:tabs>
          <w:tab w:val="left" w:pos="426"/>
          <w:tab w:val="left" w:pos="1985"/>
        </w:tabs>
        <w:spacing w:after="0"/>
        <w:ind w:left="0"/>
        <w:jc w:val="both"/>
        <w:rPr>
          <w:b/>
          <w:sz w:val="22"/>
          <w:szCs w:val="22"/>
        </w:rPr>
      </w:pPr>
    </w:p>
    <w:p w14:paraId="3FFC66AC" w14:textId="77777777" w:rsidR="004313BE" w:rsidRPr="00230C5A" w:rsidRDefault="004313BE" w:rsidP="00EB7DE2">
      <w:pPr>
        <w:pStyle w:val="a3"/>
        <w:tabs>
          <w:tab w:val="left" w:pos="426"/>
          <w:tab w:val="left" w:pos="1985"/>
        </w:tabs>
        <w:spacing w:after="0"/>
        <w:ind w:left="0"/>
        <w:jc w:val="both"/>
        <w:rPr>
          <w:b/>
          <w:sz w:val="22"/>
          <w:szCs w:val="22"/>
        </w:rPr>
      </w:pPr>
    </w:p>
    <w:p w14:paraId="50FBB238" w14:textId="77777777" w:rsidR="004313BE" w:rsidRPr="00230C5A" w:rsidRDefault="004313BE" w:rsidP="00EB7DE2">
      <w:pPr>
        <w:pStyle w:val="a3"/>
        <w:tabs>
          <w:tab w:val="left" w:pos="426"/>
          <w:tab w:val="left" w:pos="1985"/>
        </w:tabs>
        <w:spacing w:after="0"/>
        <w:ind w:left="0"/>
        <w:jc w:val="both"/>
        <w:rPr>
          <w:b/>
          <w:sz w:val="22"/>
          <w:szCs w:val="22"/>
        </w:rPr>
      </w:pPr>
    </w:p>
    <w:p w14:paraId="62F0F119" w14:textId="77777777" w:rsidR="004313BE" w:rsidRPr="00230C5A" w:rsidRDefault="004313BE" w:rsidP="00EB7DE2">
      <w:pPr>
        <w:pStyle w:val="a3"/>
        <w:tabs>
          <w:tab w:val="left" w:pos="426"/>
          <w:tab w:val="left" w:pos="1985"/>
        </w:tabs>
        <w:spacing w:after="0"/>
        <w:ind w:left="0"/>
        <w:jc w:val="both"/>
        <w:rPr>
          <w:b/>
          <w:sz w:val="22"/>
          <w:szCs w:val="22"/>
        </w:rPr>
      </w:pPr>
    </w:p>
    <w:p w14:paraId="505E355B" w14:textId="77777777" w:rsidR="004313BE" w:rsidRPr="00230C5A" w:rsidRDefault="004313BE" w:rsidP="00EB7DE2">
      <w:pPr>
        <w:pStyle w:val="a3"/>
        <w:tabs>
          <w:tab w:val="left" w:pos="426"/>
          <w:tab w:val="left" w:pos="1985"/>
        </w:tabs>
        <w:spacing w:after="0"/>
        <w:ind w:left="0"/>
        <w:jc w:val="both"/>
        <w:rPr>
          <w:b/>
          <w:sz w:val="22"/>
          <w:szCs w:val="22"/>
        </w:rPr>
      </w:pPr>
    </w:p>
    <w:p w14:paraId="4931C5C4" w14:textId="77777777" w:rsidR="004313BE" w:rsidRPr="00230C5A" w:rsidRDefault="004313BE" w:rsidP="00EB7DE2">
      <w:pPr>
        <w:pStyle w:val="a3"/>
        <w:tabs>
          <w:tab w:val="left" w:pos="426"/>
          <w:tab w:val="left" w:pos="1985"/>
        </w:tabs>
        <w:spacing w:after="0"/>
        <w:ind w:left="0"/>
        <w:jc w:val="both"/>
        <w:rPr>
          <w:b/>
          <w:sz w:val="22"/>
          <w:szCs w:val="22"/>
        </w:rPr>
      </w:pPr>
    </w:p>
    <w:p w14:paraId="157CC4A6" w14:textId="77777777" w:rsidR="004313BE" w:rsidRPr="00230C5A" w:rsidRDefault="004313BE" w:rsidP="00EB7DE2">
      <w:pPr>
        <w:pStyle w:val="a3"/>
        <w:tabs>
          <w:tab w:val="left" w:pos="426"/>
          <w:tab w:val="left" w:pos="1985"/>
        </w:tabs>
        <w:spacing w:after="0"/>
        <w:ind w:left="0"/>
        <w:jc w:val="both"/>
        <w:rPr>
          <w:b/>
          <w:sz w:val="22"/>
          <w:szCs w:val="22"/>
        </w:rPr>
      </w:pPr>
    </w:p>
    <w:p w14:paraId="6E90E2FA" w14:textId="77777777" w:rsidR="004313BE" w:rsidRPr="00230C5A" w:rsidRDefault="004313BE" w:rsidP="00EB7DE2">
      <w:pPr>
        <w:pStyle w:val="a3"/>
        <w:tabs>
          <w:tab w:val="left" w:pos="426"/>
          <w:tab w:val="left" w:pos="1985"/>
        </w:tabs>
        <w:spacing w:after="0"/>
        <w:ind w:left="0"/>
        <w:jc w:val="both"/>
        <w:rPr>
          <w:b/>
          <w:sz w:val="22"/>
          <w:szCs w:val="22"/>
        </w:rPr>
      </w:pPr>
    </w:p>
    <w:p w14:paraId="47608662" w14:textId="77777777" w:rsidR="004313BE" w:rsidRPr="00230C5A" w:rsidRDefault="004313BE" w:rsidP="00EB7DE2">
      <w:pPr>
        <w:pStyle w:val="a3"/>
        <w:tabs>
          <w:tab w:val="left" w:pos="426"/>
          <w:tab w:val="left" w:pos="1985"/>
        </w:tabs>
        <w:spacing w:after="0"/>
        <w:ind w:left="0"/>
        <w:jc w:val="both"/>
        <w:rPr>
          <w:b/>
          <w:sz w:val="22"/>
          <w:szCs w:val="22"/>
        </w:rPr>
      </w:pPr>
    </w:p>
    <w:p w14:paraId="5D10374A" w14:textId="77777777" w:rsidR="004313BE" w:rsidRPr="00230C5A" w:rsidRDefault="004313BE" w:rsidP="00EB7DE2">
      <w:pPr>
        <w:pStyle w:val="a3"/>
        <w:tabs>
          <w:tab w:val="left" w:pos="426"/>
          <w:tab w:val="left" w:pos="1985"/>
        </w:tabs>
        <w:spacing w:after="0"/>
        <w:ind w:left="0"/>
        <w:jc w:val="both"/>
        <w:rPr>
          <w:b/>
          <w:sz w:val="22"/>
          <w:szCs w:val="22"/>
        </w:rPr>
      </w:pPr>
    </w:p>
    <w:p w14:paraId="5225FBFB" w14:textId="77777777" w:rsidR="004313BE" w:rsidRPr="00230C5A" w:rsidRDefault="004313BE" w:rsidP="00EB7DE2">
      <w:pPr>
        <w:pStyle w:val="a3"/>
        <w:tabs>
          <w:tab w:val="left" w:pos="426"/>
          <w:tab w:val="left" w:pos="1985"/>
        </w:tabs>
        <w:spacing w:after="0"/>
        <w:ind w:left="0"/>
        <w:jc w:val="both"/>
        <w:rPr>
          <w:b/>
          <w:sz w:val="22"/>
          <w:szCs w:val="22"/>
        </w:rPr>
      </w:pPr>
    </w:p>
    <w:p w14:paraId="1640ADD1" w14:textId="77777777" w:rsidR="004313BE" w:rsidRPr="00230C5A" w:rsidRDefault="004313BE" w:rsidP="00EB7DE2">
      <w:pPr>
        <w:pStyle w:val="a3"/>
        <w:tabs>
          <w:tab w:val="left" w:pos="426"/>
          <w:tab w:val="left" w:pos="1985"/>
        </w:tabs>
        <w:spacing w:after="0"/>
        <w:ind w:left="0"/>
        <w:jc w:val="both"/>
        <w:rPr>
          <w:b/>
          <w:sz w:val="22"/>
          <w:szCs w:val="22"/>
        </w:rPr>
      </w:pPr>
    </w:p>
    <w:p w14:paraId="17EE5D74" w14:textId="77777777" w:rsidR="00230C5A" w:rsidRDefault="00230C5A" w:rsidP="00EB7DE2">
      <w:pPr>
        <w:pStyle w:val="a3"/>
        <w:tabs>
          <w:tab w:val="left" w:pos="426"/>
          <w:tab w:val="left" w:pos="1985"/>
        </w:tabs>
        <w:spacing w:before="80" w:after="0"/>
        <w:ind w:left="0"/>
        <w:jc w:val="both"/>
        <w:rPr>
          <w:b/>
          <w:sz w:val="18"/>
          <w:szCs w:val="22"/>
        </w:rPr>
      </w:pPr>
      <w:bookmarkStart w:id="0" w:name="_DV_M3"/>
      <w:bookmarkEnd w:id="0"/>
    </w:p>
    <w:p w14:paraId="148A35DE" w14:textId="35AEBEA3" w:rsidR="00230C5A" w:rsidRPr="000928E1" w:rsidRDefault="000928E1" w:rsidP="000928E1">
      <w:pPr>
        <w:pStyle w:val="a3"/>
        <w:tabs>
          <w:tab w:val="left" w:pos="426"/>
          <w:tab w:val="left" w:pos="1985"/>
        </w:tabs>
        <w:spacing w:before="80" w:after="0"/>
        <w:ind w:left="0"/>
        <w:jc w:val="center"/>
        <w:rPr>
          <w:b/>
          <w:sz w:val="22"/>
          <w:szCs w:val="22"/>
        </w:rPr>
      </w:pPr>
      <w:r w:rsidRPr="000928E1">
        <w:rPr>
          <w:b/>
          <w:sz w:val="22"/>
          <w:szCs w:val="22"/>
        </w:rPr>
        <w:t xml:space="preserve">Москва, </w:t>
      </w:r>
      <w:r w:rsidR="005906CC" w:rsidRPr="000928E1">
        <w:rPr>
          <w:b/>
          <w:sz w:val="22"/>
          <w:szCs w:val="22"/>
        </w:rPr>
        <w:t>201</w:t>
      </w:r>
      <w:r w:rsidR="005906CC">
        <w:rPr>
          <w:b/>
          <w:sz w:val="22"/>
          <w:szCs w:val="22"/>
        </w:rPr>
        <w:t>9</w:t>
      </w:r>
    </w:p>
    <w:p w14:paraId="4EDC4643" w14:textId="77777777" w:rsidR="00EB7DE2" w:rsidRPr="00230C5A" w:rsidRDefault="00EB7DE2" w:rsidP="00EB7DE2">
      <w:pPr>
        <w:pStyle w:val="a3"/>
        <w:tabs>
          <w:tab w:val="left" w:pos="426"/>
          <w:tab w:val="left" w:pos="1985"/>
        </w:tabs>
        <w:spacing w:before="80" w:after="0"/>
        <w:ind w:left="0"/>
        <w:jc w:val="both"/>
        <w:rPr>
          <w:b/>
          <w:sz w:val="22"/>
          <w:szCs w:val="22"/>
        </w:rPr>
      </w:pPr>
      <w:r w:rsidRPr="00230C5A">
        <w:rPr>
          <w:b/>
          <w:sz w:val="22"/>
          <w:szCs w:val="22"/>
        </w:rPr>
        <w:lastRenderedPageBreak/>
        <w:t>ОПРЕДЕЛЕНИЯ:</w:t>
      </w:r>
    </w:p>
    <w:p w14:paraId="6AC48B30" w14:textId="77777777" w:rsidR="004675C5" w:rsidRDefault="004675C5" w:rsidP="00EB7DE2">
      <w:pPr>
        <w:pStyle w:val="a3"/>
        <w:spacing w:after="0"/>
        <w:ind w:left="0"/>
        <w:jc w:val="both"/>
        <w:rPr>
          <w:b/>
          <w:sz w:val="22"/>
          <w:szCs w:val="22"/>
        </w:rPr>
      </w:pPr>
      <w:bookmarkStart w:id="1" w:name="_DV_M5"/>
      <w:bookmarkStart w:id="2" w:name="_DV_M6"/>
      <w:bookmarkStart w:id="3" w:name="_DV_M7"/>
      <w:bookmarkEnd w:id="1"/>
      <w:bookmarkEnd w:id="2"/>
      <w:bookmarkEnd w:id="3"/>
    </w:p>
    <w:p w14:paraId="73806043" w14:textId="0BD43109" w:rsidR="00EB7DE2" w:rsidRPr="00230C5A" w:rsidRDefault="00EB7DE2" w:rsidP="00EB7DE2">
      <w:pPr>
        <w:pStyle w:val="a3"/>
        <w:spacing w:after="0"/>
        <w:ind w:left="0"/>
        <w:jc w:val="both"/>
        <w:rPr>
          <w:sz w:val="22"/>
          <w:szCs w:val="22"/>
        </w:rPr>
      </w:pPr>
      <w:r w:rsidRPr="00230C5A">
        <w:rPr>
          <w:b/>
          <w:sz w:val="22"/>
          <w:szCs w:val="22"/>
        </w:rPr>
        <w:t xml:space="preserve">Договор(ы) страхования – </w:t>
      </w:r>
      <w:r w:rsidRPr="00230C5A">
        <w:rPr>
          <w:sz w:val="22"/>
          <w:szCs w:val="22"/>
        </w:rPr>
        <w:t>договор(ы) добровольного страхования жизни между Страхователем и Страховщиком, заключаемый(</w:t>
      </w:r>
      <w:proofErr w:type="spellStart"/>
      <w:r w:rsidRPr="00230C5A">
        <w:rPr>
          <w:sz w:val="22"/>
          <w:szCs w:val="22"/>
        </w:rPr>
        <w:t>ые</w:t>
      </w:r>
      <w:proofErr w:type="spellEnd"/>
      <w:r w:rsidRPr="00230C5A">
        <w:rPr>
          <w:sz w:val="22"/>
          <w:szCs w:val="22"/>
        </w:rPr>
        <w:t>) на основании настоящих Правил страхования № 00</w:t>
      </w:r>
      <w:r w:rsidR="00DF013D">
        <w:rPr>
          <w:sz w:val="22"/>
          <w:szCs w:val="22"/>
        </w:rPr>
        <w:t>65</w:t>
      </w:r>
      <w:r w:rsidRPr="00230C5A">
        <w:rPr>
          <w:sz w:val="22"/>
          <w:szCs w:val="22"/>
        </w:rPr>
        <w:t>.СЖ.01.00 (далее – «</w:t>
      </w:r>
      <w:r w:rsidRPr="00230C5A">
        <w:rPr>
          <w:b/>
          <w:sz w:val="22"/>
          <w:szCs w:val="22"/>
        </w:rPr>
        <w:t>Правила страхования</w:t>
      </w:r>
      <w:r w:rsidRPr="00230C5A">
        <w:rPr>
          <w:sz w:val="22"/>
          <w:szCs w:val="22"/>
        </w:rPr>
        <w:t>» или «</w:t>
      </w:r>
      <w:r w:rsidRPr="00230C5A">
        <w:rPr>
          <w:b/>
          <w:sz w:val="22"/>
          <w:szCs w:val="22"/>
        </w:rPr>
        <w:t>Правила</w:t>
      </w:r>
      <w:r w:rsidRPr="00230C5A">
        <w:rPr>
          <w:sz w:val="22"/>
          <w:szCs w:val="22"/>
        </w:rPr>
        <w:t>»);</w:t>
      </w:r>
    </w:p>
    <w:p w14:paraId="1EF9E812" w14:textId="77777777" w:rsidR="00EB7DE2" w:rsidRPr="00230C5A" w:rsidRDefault="00EB7DE2" w:rsidP="00EB7DE2">
      <w:pPr>
        <w:pStyle w:val="a3"/>
        <w:spacing w:after="0"/>
        <w:ind w:left="0"/>
        <w:jc w:val="both"/>
        <w:rPr>
          <w:sz w:val="22"/>
          <w:szCs w:val="22"/>
        </w:rPr>
      </w:pPr>
      <w:r w:rsidRPr="00230C5A">
        <w:rPr>
          <w:b/>
          <w:sz w:val="22"/>
          <w:szCs w:val="22"/>
        </w:rPr>
        <w:t xml:space="preserve">Дорожно-транспортное происшествие </w:t>
      </w:r>
      <w:r w:rsidRPr="00230C5A">
        <w:rPr>
          <w:sz w:val="22"/>
          <w:szCs w:val="22"/>
        </w:rPr>
        <w:t>(далее – «ДТП») –</w:t>
      </w:r>
      <w:r w:rsidRPr="00230C5A">
        <w:rPr>
          <w:b/>
          <w:sz w:val="22"/>
          <w:szCs w:val="22"/>
        </w:rPr>
        <w:t xml:space="preserve"> </w:t>
      </w:r>
      <w:r w:rsidRPr="00230C5A">
        <w:rPr>
          <w:sz w:val="22"/>
          <w:szCs w:val="22"/>
        </w:rPr>
        <w:t>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448CC95" w14:textId="77777777" w:rsidR="00EB7DE2" w:rsidRPr="00230C5A" w:rsidRDefault="00EB7DE2" w:rsidP="00EB7DE2">
      <w:pPr>
        <w:pStyle w:val="a3"/>
        <w:spacing w:after="0"/>
        <w:ind w:left="0"/>
        <w:jc w:val="both"/>
        <w:rPr>
          <w:sz w:val="22"/>
          <w:szCs w:val="22"/>
        </w:rPr>
      </w:pPr>
      <w:r w:rsidRPr="00230C5A">
        <w:rPr>
          <w:b/>
          <w:sz w:val="22"/>
          <w:szCs w:val="22"/>
        </w:rPr>
        <w:t>Лимит ответственности (лимит страхового обязательства)</w:t>
      </w:r>
      <w:r w:rsidRPr="00230C5A">
        <w:rPr>
          <w:sz w:val="22"/>
          <w:szCs w:val="22"/>
        </w:rPr>
        <w:t xml:space="preserve"> – максимальный размер страховой выплаты, установленный Договором страхования;</w:t>
      </w:r>
    </w:p>
    <w:p w14:paraId="27DD6C5D" w14:textId="77777777" w:rsidR="00EB7DE2" w:rsidRPr="00230C5A" w:rsidRDefault="00EB7DE2" w:rsidP="00EB7DE2">
      <w:pPr>
        <w:pStyle w:val="a3"/>
        <w:spacing w:after="0"/>
        <w:ind w:left="0"/>
        <w:jc w:val="both"/>
        <w:rPr>
          <w:sz w:val="22"/>
          <w:szCs w:val="22"/>
        </w:rPr>
      </w:pPr>
      <w:bookmarkStart w:id="4" w:name="_DV_M8"/>
      <w:bookmarkStart w:id="5" w:name="_DV_M9"/>
      <w:bookmarkStart w:id="6" w:name="_DV_M10"/>
      <w:bookmarkEnd w:id="4"/>
      <w:bookmarkEnd w:id="5"/>
      <w:bookmarkEnd w:id="6"/>
      <w:r w:rsidRPr="00230C5A">
        <w:rPr>
          <w:b/>
          <w:sz w:val="22"/>
          <w:szCs w:val="22"/>
        </w:rPr>
        <w:t xml:space="preserve">Несчастный случай </w:t>
      </w:r>
      <w:r w:rsidRPr="00230C5A">
        <w:rPr>
          <w:sz w:val="22"/>
          <w:szCs w:val="22"/>
        </w:rPr>
        <w:t>– фактически произошедшее в период Срока страхования внезапное, непредвиденное, непреднамеренное и внешнее по отношению к Застрахованному лицу событие, характер, время и место наступления которого могут быть однозначно определены, не зависящее от воли Застрахованного лица, не являющееся следствием заболевания или врачебных манипуляций;</w:t>
      </w:r>
    </w:p>
    <w:p w14:paraId="0901DEF1" w14:textId="723B3050" w:rsidR="00962C55" w:rsidRDefault="00EB7DE2" w:rsidP="00EB7DE2">
      <w:pPr>
        <w:pStyle w:val="a3"/>
        <w:spacing w:after="0"/>
        <w:ind w:left="0"/>
        <w:jc w:val="both"/>
        <w:rPr>
          <w:sz w:val="22"/>
          <w:szCs w:val="22"/>
        </w:rPr>
      </w:pPr>
      <w:r w:rsidRPr="00230C5A">
        <w:rPr>
          <w:b/>
          <w:sz w:val="22"/>
          <w:szCs w:val="22"/>
        </w:rPr>
        <w:t>Период охлаждения</w:t>
      </w:r>
      <w:r w:rsidRPr="00230C5A">
        <w:rPr>
          <w:sz w:val="22"/>
          <w:szCs w:val="22"/>
        </w:rPr>
        <w:t xml:space="preserve"> – установленный Договором страхования период времени, в течение которого Страхователь вправе отказаться от Договора страхования и потребовать возврата </w:t>
      </w:r>
      <w:r w:rsidR="005D17E5">
        <w:rPr>
          <w:sz w:val="22"/>
          <w:szCs w:val="22"/>
        </w:rPr>
        <w:t xml:space="preserve">уплаченных </w:t>
      </w:r>
      <w:r w:rsidRPr="00230C5A">
        <w:rPr>
          <w:sz w:val="22"/>
          <w:szCs w:val="22"/>
        </w:rPr>
        <w:t>денежных средств</w:t>
      </w:r>
      <w:r w:rsidR="00853A84">
        <w:rPr>
          <w:sz w:val="22"/>
          <w:szCs w:val="22"/>
        </w:rPr>
        <w:t>;</w:t>
      </w:r>
      <w:r w:rsidR="00962C55">
        <w:rPr>
          <w:sz w:val="22"/>
          <w:szCs w:val="22"/>
        </w:rPr>
        <w:t xml:space="preserve"> </w:t>
      </w:r>
    </w:p>
    <w:p w14:paraId="427D5426" w14:textId="45D184F9" w:rsidR="00EB7DE2" w:rsidRPr="00230C5A" w:rsidRDefault="00EB7DE2" w:rsidP="00EB7DE2">
      <w:pPr>
        <w:pStyle w:val="a3"/>
        <w:spacing w:after="0"/>
        <w:ind w:left="0"/>
        <w:jc w:val="both"/>
        <w:rPr>
          <w:sz w:val="22"/>
          <w:szCs w:val="22"/>
        </w:rPr>
      </w:pPr>
      <w:r w:rsidRPr="00230C5A">
        <w:rPr>
          <w:b/>
          <w:sz w:val="22"/>
          <w:szCs w:val="22"/>
        </w:rPr>
        <w:t>Период ожидания</w:t>
      </w:r>
      <w:r w:rsidRPr="00230C5A">
        <w:rPr>
          <w:sz w:val="22"/>
          <w:szCs w:val="22"/>
        </w:rPr>
        <w:t xml:space="preserve"> – период, установленный в днях и исчисляемый со дня вступления Договора страхования в силу, в течение которого произошедшее событие не считается </w:t>
      </w:r>
      <w:r w:rsidR="00C608CF">
        <w:rPr>
          <w:sz w:val="22"/>
          <w:szCs w:val="22"/>
        </w:rPr>
        <w:t xml:space="preserve">  </w:t>
      </w:r>
      <w:r w:rsidRPr="00230C5A">
        <w:rPr>
          <w:sz w:val="22"/>
          <w:szCs w:val="22"/>
        </w:rPr>
        <w:t>Страховым случаем;</w:t>
      </w:r>
    </w:p>
    <w:p w14:paraId="5D120E72" w14:textId="77777777" w:rsidR="00EB7DE2" w:rsidRPr="00230C5A" w:rsidRDefault="00EB7DE2" w:rsidP="00EB7DE2">
      <w:pPr>
        <w:pStyle w:val="a3"/>
        <w:spacing w:after="0"/>
        <w:ind w:left="0"/>
        <w:jc w:val="both"/>
        <w:rPr>
          <w:b/>
          <w:sz w:val="22"/>
          <w:szCs w:val="22"/>
        </w:rPr>
      </w:pPr>
      <w:bookmarkStart w:id="7" w:name="_DV_M11"/>
      <w:bookmarkStart w:id="8" w:name="_DV_M12"/>
      <w:bookmarkEnd w:id="7"/>
      <w:bookmarkEnd w:id="8"/>
      <w:r w:rsidRPr="00230C5A">
        <w:rPr>
          <w:b/>
          <w:sz w:val="22"/>
          <w:szCs w:val="22"/>
        </w:rPr>
        <w:t xml:space="preserve">Страховая выплата </w:t>
      </w:r>
      <w:r w:rsidRPr="00230C5A">
        <w:rPr>
          <w:sz w:val="22"/>
          <w:szCs w:val="22"/>
        </w:rPr>
        <w:t>– сумма денежных средств, которую Страховщик обязуется выплатить Выгодоприобретателю при наступлении Страхового случая;</w:t>
      </w:r>
    </w:p>
    <w:p w14:paraId="18C100AF" w14:textId="77777777" w:rsidR="00EB7DE2" w:rsidRPr="00230C5A" w:rsidRDefault="00EB7DE2" w:rsidP="00EB7DE2">
      <w:pPr>
        <w:pStyle w:val="a3"/>
        <w:spacing w:after="0"/>
        <w:ind w:left="0"/>
        <w:jc w:val="both"/>
        <w:rPr>
          <w:b/>
          <w:sz w:val="22"/>
          <w:szCs w:val="22"/>
        </w:rPr>
      </w:pPr>
      <w:bookmarkStart w:id="9" w:name="_DV_M13"/>
      <w:bookmarkEnd w:id="9"/>
      <w:r w:rsidRPr="00230C5A">
        <w:rPr>
          <w:b/>
          <w:sz w:val="22"/>
          <w:szCs w:val="22"/>
        </w:rPr>
        <w:t xml:space="preserve">Страховая премия </w:t>
      </w:r>
      <w:r w:rsidRPr="00230C5A">
        <w:rPr>
          <w:sz w:val="22"/>
          <w:szCs w:val="22"/>
        </w:rPr>
        <w:t>– плата за страхование, которую Страхователь обязан уплатить Страховщику в порядке и в сроки, определенные Договором страхования;</w:t>
      </w:r>
    </w:p>
    <w:p w14:paraId="3F44082D" w14:textId="77777777" w:rsidR="00EB7DE2" w:rsidRPr="00230C5A" w:rsidRDefault="00EB7DE2" w:rsidP="00EB7DE2">
      <w:pPr>
        <w:pStyle w:val="a3"/>
        <w:spacing w:after="0"/>
        <w:ind w:left="0"/>
        <w:jc w:val="both"/>
        <w:rPr>
          <w:b/>
          <w:sz w:val="22"/>
          <w:szCs w:val="22"/>
        </w:rPr>
      </w:pPr>
      <w:bookmarkStart w:id="10" w:name="_DV_M14"/>
      <w:bookmarkEnd w:id="10"/>
      <w:r w:rsidRPr="00230C5A">
        <w:rPr>
          <w:b/>
          <w:sz w:val="22"/>
          <w:szCs w:val="22"/>
        </w:rPr>
        <w:t xml:space="preserve">Страховая сумма </w:t>
      </w:r>
      <w:r w:rsidRPr="00230C5A">
        <w:rPr>
          <w:sz w:val="22"/>
          <w:szCs w:val="22"/>
        </w:rPr>
        <w:t>– денежная сумма, которая определена Договором страхования при его заключении и исходя из величины которой устанавливается размер Страховой премии и размер Страховой выплаты при наступлении Страхового случая;</w:t>
      </w:r>
    </w:p>
    <w:p w14:paraId="2FFA6E94" w14:textId="77777777" w:rsidR="00EB7DE2" w:rsidRPr="00230C5A" w:rsidRDefault="00EB7DE2" w:rsidP="00EB7DE2">
      <w:pPr>
        <w:pStyle w:val="a3"/>
        <w:spacing w:after="0"/>
        <w:ind w:left="0"/>
        <w:jc w:val="both"/>
        <w:rPr>
          <w:b/>
          <w:sz w:val="22"/>
          <w:szCs w:val="22"/>
        </w:rPr>
      </w:pPr>
      <w:r w:rsidRPr="00230C5A">
        <w:rPr>
          <w:b/>
          <w:sz w:val="22"/>
          <w:szCs w:val="22"/>
        </w:rPr>
        <w:t>Страховой риск</w:t>
      </w:r>
      <w:r w:rsidRPr="00230C5A">
        <w:rPr>
          <w:sz w:val="22"/>
          <w:szCs w:val="22"/>
        </w:rPr>
        <w:t xml:space="preserve"> – предполагаемое событие, на случай наступления которого осуществляется страхование;</w:t>
      </w:r>
    </w:p>
    <w:p w14:paraId="35710180" w14:textId="77777777" w:rsidR="00EB7DE2" w:rsidRPr="00230C5A" w:rsidRDefault="00EB7DE2" w:rsidP="00EB7DE2">
      <w:pPr>
        <w:pStyle w:val="a3"/>
        <w:spacing w:after="0"/>
        <w:ind w:left="0"/>
        <w:jc w:val="both"/>
        <w:rPr>
          <w:b/>
          <w:sz w:val="22"/>
          <w:szCs w:val="22"/>
        </w:rPr>
      </w:pPr>
      <w:bookmarkStart w:id="11" w:name="_DV_M16"/>
      <w:bookmarkEnd w:id="11"/>
      <w:r w:rsidRPr="00230C5A">
        <w:rPr>
          <w:b/>
          <w:sz w:val="22"/>
          <w:szCs w:val="22"/>
        </w:rPr>
        <w:t>Страховой случай</w:t>
      </w:r>
      <w:r w:rsidRPr="00230C5A">
        <w:rPr>
          <w:sz w:val="22"/>
          <w:szCs w:val="22"/>
        </w:rPr>
        <w:t xml:space="preserve"> – совершившееся событие, предусмотренное настоящими Правилами страхования и Договором страхования, с наступлением которого у Страховщика возникает обязанность произвести Страховую выплату;</w:t>
      </w:r>
    </w:p>
    <w:p w14:paraId="4B536E41" w14:textId="77777777" w:rsidR="00EB7DE2" w:rsidRPr="00230C5A" w:rsidRDefault="00EB7DE2" w:rsidP="00EB7DE2">
      <w:pPr>
        <w:pStyle w:val="a3"/>
        <w:spacing w:after="0"/>
        <w:ind w:left="0"/>
        <w:jc w:val="both"/>
        <w:rPr>
          <w:b/>
          <w:sz w:val="22"/>
          <w:szCs w:val="22"/>
        </w:rPr>
      </w:pPr>
      <w:bookmarkStart w:id="12" w:name="_DV_M17"/>
      <w:bookmarkEnd w:id="12"/>
      <w:r w:rsidRPr="00230C5A">
        <w:rPr>
          <w:b/>
          <w:sz w:val="22"/>
          <w:szCs w:val="22"/>
        </w:rPr>
        <w:t xml:space="preserve">Страховой тариф </w:t>
      </w:r>
      <w:r w:rsidRPr="00230C5A">
        <w:rPr>
          <w:sz w:val="22"/>
          <w:szCs w:val="22"/>
        </w:rPr>
        <w:t>– ставка Страховой премии с единицы Страховой суммы с учетом объекта страхования и характера Страхового риска, а также других условий страхования. Страховой тариф устанавливается по соглашению между Страховщиком и Страхователем и указывается в Договоре страхования;</w:t>
      </w:r>
      <w:bookmarkStart w:id="13" w:name="_DV_M18"/>
      <w:bookmarkEnd w:id="13"/>
    </w:p>
    <w:p w14:paraId="5AB99CE3" w14:textId="77777777" w:rsidR="00EB7DE2" w:rsidRDefault="00EB7DE2" w:rsidP="00EB7DE2">
      <w:pPr>
        <w:pStyle w:val="a3"/>
        <w:spacing w:after="0"/>
        <w:ind w:left="0"/>
        <w:jc w:val="both"/>
        <w:rPr>
          <w:sz w:val="22"/>
          <w:szCs w:val="22"/>
        </w:rPr>
      </w:pPr>
      <w:bookmarkStart w:id="14" w:name="_DV_M19"/>
      <w:bookmarkEnd w:id="14"/>
      <w:r w:rsidRPr="00230C5A">
        <w:rPr>
          <w:b/>
          <w:sz w:val="22"/>
          <w:szCs w:val="22"/>
        </w:rPr>
        <w:t xml:space="preserve">Срок страхования </w:t>
      </w:r>
      <w:r w:rsidRPr="00230C5A">
        <w:rPr>
          <w:sz w:val="22"/>
          <w:szCs w:val="22"/>
        </w:rPr>
        <w:t>– период времени, определенный Договором страхования, в течение которого произошедшее событие может быть признано Страховым случаем.</w:t>
      </w:r>
    </w:p>
    <w:p w14:paraId="6A7A9996" w14:textId="77777777" w:rsidR="004675C5" w:rsidRPr="00230C5A" w:rsidRDefault="004675C5" w:rsidP="00EB7DE2">
      <w:pPr>
        <w:pStyle w:val="a3"/>
        <w:spacing w:after="0"/>
        <w:ind w:left="0"/>
        <w:jc w:val="both"/>
        <w:rPr>
          <w:sz w:val="22"/>
          <w:szCs w:val="22"/>
        </w:rPr>
      </w:pPr>
    </w:p>
    <w:p w14:paraId="1DC4922C" w14:textId="77777777" w:rsidR="00EB7DE2" w:rsidRDefault="00EB7DE2" w:rsidP="00EB7DE2">
      <w:pPr>
        <w:pStyle w:val="a3"/>
        <w:numPr>
          <w:ilvl w:val="0"/>
          <w:numId w:val="1"/>
        </w:numPr>
        <w:tabs>
          <w:tab w:val="left" w:pos="1985"/>
        </w:tabs>
        <w:spacing w:before="80" w:after="0"/>
        <w:ind w:left="0" w:firstLine="0"/>
        <w:jc w:val="both"/>
        <w:rPr>
          <w:b/>
          <w:sz w:val="22"/>
          <w:szCs w:val="22"/>
        </w:rPr>
      </w:pPr>
      <w:bookmarkStart w:id="15" w:name="_DV_M20"/>
      <w:bookmarkEnd w:id="15"/>
      <w:r w:rsidRPr="00230C5A">
        <w:rPr>
          <w:b/>
          <w:sz w:val="22"/>
          <w:szCs w:val="22"/>
        </w:rPr>
        <w:t>ОБЩИЕ ПОЛОЖЕНИЯ. ОБЪЕКТЫ СТРАХОВАНИЯ. СУБЪЕКТЫ СТРАХОВАНИЯ</w:t>
      </w:r>
    </w:p>
    <w:p w14:paraId="23B82545" w14:textId="77777777" w:rsidR="004675C5" w:rsidRPr="00230C5A" w:rsidRDefault="004675C5" w:rsidP="004675C5">
      <w:pPr>
        <w:pStyle w:val="a3"/>
        <w:tabs>
          <w:tab w:val="left" w:pos="1985"/>
        </w:tabs>
        <w:spacing w:before="80" w:after="0"/>
        <w:ind w:left="0"/>
        <w:jc w:val="both"/>
        <w:rPr>
          <w:b/>
          <w:sz w:val="22"/>
          <w:szCs w:val="22"/>
        </w:rPr>
      </w:pPr>
    </w:p>
    <w:p w14:paraId="1928766E" w14:textId="031BDC77" w:rsidR="00EB7DE2" w:rsidRPr="00230C5A" w:rsidRDefault="004675C5" w:rsidP="004675C5">
      <w:pPr>
        <w:pStyle w:val="a3"/>
        <w:tabs>
          <w:tab w:val="left" w:pos="284"/>
        </w:tabs>
        <w:spacing w:after="0"/>
        <w:ind w:left="0"/>
        <w:jc w:val="both"/>
        <w:rPr>
          <w:sz w:val="22"/>
          <w:szCs w:val="22"/>
        </w:rPr>
      </w:pPr>
      <w:bookmarkStart w:id="16" w:name="_DV_M21"/>
      <w:bookmarkEnd w:id="16"/>
      <w:r>
        <w:rPr>
          <w:sz w:val="22"/>
          <w:szCs w:val="22"/>
        </w:rPr>
        <w:t xml:space="preserve">1.1. </w:t>
      </w:r>
      <w:r w:rsidR="00EB7DE2" w:rsidRPr="00230C5A">
        <w:rPr>
          <w:sz w:val="22"/>
          <w:szCs w:val="22"/>
        </w:rPr>
        <w:t xml:space="preserve">На основании настоящих Правил и действующего законодательства Российской Федерации Страховщик заключает со Страхователями </w:t>
      </w:r>
      <w:bookmarkStart w:id="17" w:name="_DV_C3"/>
      <w:r w:rsidR="00EB7DE2" w:rsidRPr="00230C5A">
        <w:rPr>
          <w:sz w:val="22"/>
          <w:szCs w:val="22"/>
        </w:rPr>
        <w:t>Договоры страхования.</w:t>
      </w:r>
      <w:bookmarkEnd w:id="17"/>
    </w:p>
    <w:p w14:paraId="405428A3" w14:textId="77777777" w:rsidR="00EB7DE2" w:rsidRPr="00230C5A" w:rsidRDefault="00EB7DE2" w:rsidP="00EB7DE2">
      <w:pPr>
        <w:pStyle w:val="a3"/>
        <w:tabs>
          <w:tab w:val="left" w:pos="284"/>
        </w:tabs>
        <w:spacing w:after="0"/>
        <w:ind w:left="0"/>
        <w:jc w:val="both"/>
        <w:rPr>
          <w:sz w:val="22"/>
          <w:szCs w:val="22"/>
        </w:rPr>
      </w:pPr>
      <w:bookmarkStart w:id="18" w:name="_DV_M22"/>
      <w:bookmarkStart w:id="19" w:name="_DV_M23"/>
      <w:bookmarkEnd w:id="18"/>
      <w:bookmarkEnd w:id="19"/>
      <w:r w:rsidRPr="00230C5A">
        <w:rPr>
          <w:sz w:val="22"/>
          <w:szCs w:val="22"/>
        </w:rPr>
        <w:t>1.2. Положения, содержащиеся в настоящих Правилах и не включенные в текст Договора страхования (страхового полиса), обязательны для Страхователя (Выгодоприобретателя), если в Договоре страхования (страховом полисе) прямо указывается на применение настоящих Правил и сами Правила приложены к нему. Вручение Страхователю Правил страхования при заключении Договора удостоверяется записью в Договоре страхования.</w:t>
      </w:r>
    </w:p>
    <w:p w14:paraId="77A7C469" w14:textId="77777777" w:rsidR="00EB7DE2" w:rsidRPr="00230C5A" w:rsidRDefault="00EB7DE2" w:rsidP="00EB7DE2">
      <w:pPr>
        <w:pStyle w:val="a3"/>
        <w:tabs>
          <w:tab w:val="left" w:pos="284"/>
        </w:tabs>
        <w:spacing w:after="0"/>
        <w:ind w:left="0"/>
        <w:jc w:val="both"/>
        <w:rPr>
          <w:sz w:val="22"/>
          <w:szCs w:val="22"/>
        </w:rPr>
      </w:pPr>
      <w:bookmarkStart w:id="20" w:name="_DV_M24"/>
      <w:bookmarkStart w:id="21" w:name="_DV_M25"/>
      <w:bookmarkEnd w:id="20"/>
      <w:bookmarkEnd w:id="21"/>
      <w:r w:rsidRPr="00230C5A">
        <w:rPr>
          <w:sz w:val="22"/>
          <w:szCs w:val="22"/>
        </w:rPr>
        <w:t xml:space="preserve">1.3. Объектами страхования при страховании на случай наступления событий, предусмотренных настоящими Правилами страхования, являются не противоречащие действующему законодательству Российской Федерации имущественные интересы, связанные с дожитием Застрахованного лица до события недобровольной потери работы, имущественные интересы, связанные с наступлением иных событий в жизни Застрахованного лица, а также с его смертью. </w:t>
      </w:r>
      <w:r w:rsidRPr="00230C5A">
        <w:rPr>
          <w:sz w:val="22"/>
          <w:szCs w:val="22"/>
        </w:rPr>
        <w:lastRenderedPageBreak/>
        <w:t>Страхование, осуществляемое в рамках настоящих Правил, относится к следующему виду страхования: страхование жизни на случай смерти, дожития до определенного возраста или срока либо наступления иного события (подп. 1 п. 1 ст. 32.9. Закона Российской Федерации от 27 ноября 1992 года № 4015-1 «Об организации страхового дела в Российской Федерации»).</w:t>
      </w:r>
    </w:p>
    <w:p w14:paraId="7A26F01E" w14:textId="77777777" w:rsidR="00EB7DE2" w:rsidRPr="00230C5A" w:rsidRDefault="00EB7DE2" w:rsidP="00EB7DE2">
      <w:pPr>
        <w:pStyle w:val="a3"/>
        <w:tabs>
          <w:tab w:val="left" w:pos="284"/>
        </w:tabs>
        <w:spacing w:after="0"/>
        <w:ind w:left="0"/>
        <w:jc w:val="both"/>
        <w:rPr>
          <w:sz w:val="22"/>
          <w:szCs w:val="22"/>
        </w:rPr>
      </w:pPr>
      <w:r w:rsidRPr="00230C5A">
        <w:rPr>
          <w:sz w:val="22"/>
          <w:szCs w:val="22"/>
        </w:rPr>
        <w:t>1.4. Страхователь – дееспособное физическое лицо, заключившее со Страховщиком Договор страхования.</w:t>
      </w:r>
    </w:p>
    <w:p w14:paraId="42D6B864"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По Договору страхования, заключенному на основании настоящих Правил, Страхователем может выступать заемщик в связи с заключением им кредитного договора (далее именуется «Заемщик»). </w:t>
      </w:r>
    </w:p>
    <w:p w14:paraId="426CBA28" w14:textId="50711498" w:rsidR="00EB7DE2" w:rsidRPr="00230C5A" w:rsidRDefault="00EB7DE2" w:rsidP="00EB7DE2">
      <w:pPr>
        <w:pStyle w:val="a3"/>
        <w:tabs>
          <w:tab w:val="left" w:pos="284"/>
        </w:tabs>
        <w:spacing w:after="0"/>
        <w:ind w:left="0"/>
        <w:jc w:val="both"/>
        <w:rPr>
          <w:sz w:val="22"/>
          <w:szCs w:val="22"/>
        </w:rPr>
      </w:pPr>
      <w:r w:rsidRPr="00230C5A">
        <w:rPr>
          <w:sz w:val="22"/>
          <w:szCs w:val="22"/>
        </w:rPr>
        <w:t xml:space="preserve">1.5. Страховщик </w:t>
      </w:r>
      <w:r w:rsidR="00297B69">
        <w:rPr>
          <w:sz w:val="22"/>
          <w:szCs w:val="22"/>
        </w:rPr>
        <w:t xml:space="preserve">по Договорам страхования </w:t>
      </w:r>
      <w:r w:rsidRPr="00230C5A">
        <w:rPr>
          <w:sz w:val="22"/>
          <w:szCs w:val="22"/>
        </w:rPr>
        <w:t>– Общество с ограниченной ответственностью Страховая компания «Сбербанк страхование жизни» (сокращенное фирменное наименование – ООО СК «Сбербанк страхование жизни»), юридическое лицо, созданное и действующее в соответствии с законодательством Российской Федерации на основании полученной в установленном порядке лицензии.</w:t>
      </w:r>
    </w:p>
    <w:p w14:paraId="602E6499" w14:textId="77777777" w:rsidR="00EB7DE2" w:rsidRPr="00230C5A" w:rsidRDefault="00EB7DE2" w:rsidP="00EB7DE2">
      <w:pPr>
        <w:pStyle w:val="a3"/>
        <w:tabs>
          <w:tab w:val="left" w:pos="284"/>
        </w:tabs>
        <w:spacing w:after="0"/>
        <w:ind w:left="0"/>
        <w:jc w:val="both"/>
        <w:rPr>
          <w:sz w:val="22"/>
          <w:szCs w:val="22"/>
        </w:rPr>
      </w:pPr>
      <w:r w:rsidRPr="00230C5A">
        <w:rPr>
          <w:sz w:val="22"/>
          <w:szCs w:val="22"/>
        </w:rPr>
        <w:t>1.6. Выгодоприобретатель – лицо, назначенное с согласия Застрахованного лица, в пользу которого заключен Договор страхования, и которое обладает правом на получение Страховой выплаты.</w:t>
      </w:r>
    </w:p>
    <w:p w14:paraId="6ED63A24"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Выгодоприобретатель по Договору страхования указывается в Договоре страхования. </w:t>
      </w:r>
    </w:p>
    <w:p w14:paraId="2B815AE2" w14:textId="77777777" w:rsidR="00EB7DE2" w:rsidRPr="00230C5A" w:rsidRDefault="00EB7DE2" w:rsidP="00EB7DE2">
      <w:pPr>
        <w:pStyle w:val="a3"/>
        <w:tabs>
          <w:tab w:val="left" w:pos="284"/>
        </w:tabs>
        <w:spacing w:after="0"/>
        <w:ind w:left="0"/>
        <w:jc w:val="both"/>
        <w:rPr>
          <w:sz w:val="22"/>
          <w:szCs w:val="22"/>
        </w:rPr>
      </w:pPr>
      <w:r w:rsidRPr="00230C5A">
        <w:rPr>
          <w:sz w:val="22"/>
          <w:szCs w:val="22"/>
        </w:rPr>
        <w:t>1.7. Застрахованное лицо – дееспособное физическое лицо, в отношении которого заключен Договор страхования. Застрахованным лицом по Договору страхования является Страхователь.</w:t>
      </w:r>
    </w:p>
    <w:p w14:paraId="1C8867D8" w14:textId="77777777" w:rsidR="00EB7DE2" w:rsidRPr="00230C5A" w:rsidRDefault="00EB7DE2" w:rsidP="00EB7DE2">
      <w:pPr>
        <w:pStyle w:val="a3"/>
        <w:tabs>
          <w:tab w:val="left" w:pos="284"/>
        </w:tabs>
        <w:spacing w:after="0"/>
        <w:ind w:left="0"/>
        <w:jc w:val="both"/>
        <w:rPr>
          <w:sz w:val="22"/>
          <w:szCs w:val="22"/>
        </w:rPr>
      </w:pPr>
      <w:r w:rsidRPr="00230C5A">
        <w:rPr>
          <w:sz w:val="22"/>
          <w:szCs w:val="22"/>
        </w:rPr>
        <w:t>Если иное не предусмотрено Договором страхования, в рамках действия настоящих Правил Договор страхования может быть заключен на стандартных условиях в отношении лиц, которые не относятся к нижеследующей(-им) категории(-ям):</w:t>
      </w:r>
    </w:p>
    <w:p w14:paraId="380497D8" w14:textId="3C3B7C5C" w:rsidR="00EB7DE2" w:rsidRPr="00230C5A" w:rsidRDefault="00EB7DE2" w:rsidP="00EB7DE2">
      <w:pPr>
        <w:pStyle w:val="a3"/>
        <w:tabs>
          <w:tab w:val="left" w:pos="284"/>
        </w:tabs>
        <w:spacing w:after="0"/>
        <w:ind w:left="0"/>
        <w:jc w:val="both"/>
        <w:rPr>
          <w:sz w:val="22"/>
          <w:szCs w:val="22"/>
        </w:rPr>
      </w:pPr>
      <w:bookmarkStart w:id="22" w:name="_DV_M26"/>
      <w:bookmarkEnd w:id="22"/>
      <w:r w:rsidRPr="00230C5A">
        <w:rPr>
          <w:sz w:val="22"/>
          <w:szCs w:val="22"/>
        </w:rPr>
        <w:t xml:space="preserve">     1.7.1. Лица, возраст которых составляет менее 18 (восемнадцати) полных лет на дату начала срока действия Договора страхования, или на дату окончания срока действия Договора страхования – более 60 (шестидесяти) полных лет;</w:t>
      </w:r>
    </w:p>
    <w:p w14:paraId="23421329"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1.7.2. Недееспособные лица, лица, страдающие психическими заболеваниями и (или) расстройствами;</w:t>
      </w:r>
    </w:p>
    <w:p w14:paraId="38E5CFA1"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1.7.3. Лица, состоящие на учете в наркологическом, психоневрологическом, противотуберкулёзном диспансерах;</w:t>
      </w:r>
    </w:p>
    <w:p w14:paraId="635B351E"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1.7.4. Лица, ранее перенесшие инсульт, инфаркт миокарда;</w:t>
      </w:r>
    </w:p>
    <w:p w14:paraId="3D11B3BD" w14:textId="77777777" w:rsidR="00EB7DE2" w:rsidRPr="00230C5A" w:rsidRDefault="00EB7DE2" w:rsidP="00EB7DE2">
      <w:pPr>
        <w:pStyle w:val="a5"/>
        <w:jc w:val="both"/>
        <w:rPr>
          <w:sz w:val="22"/>
          <w:szCs w:val="22"/>
        </w:rPr>
      </w:pPr>
      <w:r w:rsidRPr="00230C5A">
        <w:rPr>
          <w:sz w:val="22"/>
          <w:szCs w:val="22"/>
        </w:rPr>
        <w:t xml:space="preserve">     1.7.5. Лица, страдающие следующими заболеваниями:  заболеваниями сердечно-сосудистой системы (ишемическая болезнь сердца, стенокардия, порок сердца, нарушение ритма, атеросклероз, кардиосклероз),  сахарным диабетом, параличом, какими-либо заболеваниями легких (за исключением острых респираторных заболеваний, бронхита), головного мозга, печени ( в том числе гепатитом, циррозом печени),  желудочно-кишечного тракта (язвенная болезнь желудка или 12-перстной кишки, колит, панкреатит, болезнь Крона), почек (за исключением мочекаменной болезни), эндокринной системы (за исключением хронического </w:t>
      </w:r>
      <w:proofErr w:type="spellStart"/>
      <w:r w:rsidRPr="00230C5A">
        <w:rPr>
          <w:sz w:val="22"/>
          <w:szCs w:val="22"/>
        </w:rPr>
        <w:t>тиреоидита</w:t>
      </w:r>
      <w:proofErr w:type="spellEnd"/>
      <w:r w:rsidRPr="00230C5A">
        <w:rPr>
          <w:sz w:val="22"/>
          <w:szCs w:val="22"/>
        </w:rPr>
        <w:t>, гипотиреоза), эпилепсией, заболеваниями костно-мышечной системы (за исключением остеохондроза), заболеваниями крови (за исключением железодефицитной анемии легкой степени), онкологическими заболеваниями;</w:t>
      </w:r>
    </w:p>
    <w:p w14:paraId="6B292C74"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1.7.6. Лица, обращавшиеся за оказанием медицинской помощи по поводу СПИДа; лица, являющиеся носителями ВИЧ-инфекции, больные СПИДом;</w:t>
      </w:r>
    </w:p>
    <w:p w14:paraId="259B5355"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1.7.7. Инвалиды 1-й, 2-й или 3-ей группы или лица, имеющие действующее направление на медико-социальную экспертизу;</w:t>
      </w:r>
    </w:p>
    <w:p w14:paraId="52D89AA7" w14:textId="77777777" w:rsidR="00EB7DE2" w:rsidRPr="00230C5A" w:rsidRDefault="00EB7DE2" w:rsidP="00EB7DE2">
      <w:pPr>
        <w:pStyle w:val="a3"/>
        <w:tabs>
          <w:tab w:val="left" w:pos="284"/>
        </w:tabs>
        <w:spacing w:after="0"/>
        <w:ind w:left="0"/>
        <w:jc w:val="both"/>
        <w:rPr>
          <w:sz w:val="22"/>
          <w:szCs w:val="22"/>
        </w:rPr>
      </w:pPr>
      <w:r w:rsidRPr="00230C5A">
        <w:rPr>
          <w:sz w:val="22"/>
          <w:szCs w:val="22"/>
        </w:rPr>
        <w:t xml:space="preserve">      1.7.8. Военнослужащие, государственные гражданские служащие, проходящие госслужбу по контракту, сотрудники органов внутренних дел, полиции, сотрудники ОМОН/СОБР/ОДОН, а также лица, должностные и иные обязанности которых связаны с опасной деятельностью (работа на высоте, под землей, под водой, с радиацией, взрывчатыми веществами, огнем, хищными животными; работа по профессиям: каскадер, профессиональный спортсмен (за исключением шахмат), испытатель, профессиональный пилот или член экипажа воздушного судна).</w:t>
      </w:r>
    </w:p>
    <w:p w14:paraId="5AB1CA0A" w14:textId="77777777" w:rsidR="00EB7DE2" w:rsidRPr="00230C5A" w:rsidRDefault="00EB7DE2" w:rsidP="004675C5">
      <w:pPr>
        <w:pStyle w:val="a3"/>
        <w:tabs>
          <w:tab w:val="left" w:pos="284"/>
        </w:tabs>
        <w:ind w:left="0"/>
        <w:jc w:val="both"/>
        <w:rPr>
          <w:sz w:val="22"/>
          <w:szCs w:val="22"/>
        </w:rPr>
      </w:pPr>
      <w:r w:rsidRPr="00230C5A">
        <w:rPr>
          <w:sz w:val="22"/>
          <w:szCs w:val="22"/>
        </w:rPr>
        <w:t>1.8. Страховщик имеет право на особых условиях принимать на страхование физических лиц, относящихся к категориям, перечисленным в п. 1.7 настоящих Правил.</w:t>
      </w:r>
    </w:p>
    <w:p w14:paraId="71A0C582" w14:textId="77777777" w:rsidR="00EB7DE2" w:rsidRPr="00230C5A" w:rsidRDefault="00EB7DE2" w:rsidP="004675C5">
      <w:pPr>
        <w:pStyle w:val="a3"/>
        <w:tabs>
          <w:tab w:val="left" w:pos="284"/>
        </w:tabs>
        <w:spacing w:after="0"/>
        <w:ind w:left="0"/>
        <w:jc w:val="both"/>
        <w:rPr>
          <w:sz w:val="22"/>
          <w:szCs w:val="22"/>
        </w:rPr>
      </w:pPr>
      <w:r w:rsidRPr="00230C5A">
        <w:rPr>
          <w:sz w:val="22"/>
          <w:szCs w:val="22"/>
        </w:rPr>
        <w:t xml:space="preserve">1.9. 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w:t>
      </w:r>
      <w:proofErr w:type="spellStart"/>
      <w:r w:rsidRPr="00230C5A">
        <w:rPr>
          <w:sz w:val="22"/>
          <w:szCs w:val="22"/>
        </w:rPr>
        <w:t>андеррайтерских</w:t>
      </w:r>
      <w:proofErr w:type="spellEnd"/>
      <w:r w:rsidRPr="00230C5A">
        <w:rPr>
          <w:sz w:val="22"/>
          <w:szCs w:val="22"/>
        </w:rPr>
        <w:t xml:space="preserve"> решений, влекущих применение поправочных коэффициентов и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3FC6114D" w14:textId="77777777" w:rsidR="00EB7DE2" w:rsidRDefault="00EB7DE2" w:rsidP="004675C5">
      <w:pPr>
        <w:pStyle w:val="a3"/>
        <w:tabs>
          <w:tab w:val="left" w:pos="284"/>
        </w:tabs>
        <w:spacing w:after="0"/>
        <w:ind w:left="0"/>
        <w:jc w:val="both"/>
        <w:rPr>
          <w:sz w:val="22"/>
          <w:szCs w:val="22"/>
        </w:rPr>
      </w:pPr>
      <w:bookmarkStart w:id="23" w:name="_DV_M27"/>
      <w:bookmarkStart w:id="24" w:name="_DV_M28"/>
      <w:bookmarkEnd w:id="23"/>
      <w:bookmarkEnd w:id="24"/>
      <w:r w:rsidRPr="00230C5A">
        <w:rPr>
          <w:sz w:val="22"/>
          <w:szCs w:val="22"/>
        </w:rPr>
        <w:lastRenderedPageBreak/>
        <w:t>1.10. Страхование, обусловленное Договором страхования, действует в течение Срока страхования 24 часа в сутки, территория действия страхования – весь мир.</w:t>
      </w:r>
    </w:p>
    <w:p w14:paraId="7C63014E" w14:textId="77777777" w:rsidR="004675C5" w:rsidRPr="00230C5A" w:rsidRDefault="004675C5" w:rsidP="004675C5">
      <w:pPr>
        <w:pStyle w:val="a3"/>
        <w:tabs>
          <w:tab w:val="left" w:pos="284"/>
        </w:tabs>
        <w:spacing w:after="0"/>
        <w:ind w:left="0"/>
        <w:jc w:val="both"/>
        <w:rPr>
          <w:sz w:val="22"/>
          <w:szCs w:val="22"/>
        </w:rPr>
      </w:pPr>
    </w:p>
    <w:p w14:paraId="2C92813A" w14:textId="77777777" w:rsidR="00EB7DE2" w:rsidRDefault="00EB7DE2" w:rsidP="004675C5">
      <w:pPr>
        <w:pStyle w:val="a3"/>
        <w:numPr>
          <w:ilvl w:val="0"/>
          <w:numId w:val="1"/>
        </w:numPr>
        <w:tabs>
          <w:tab w:val="left" w:pos="1985"/>
        </w:tabs>
        <w:spacing w:before="80" w:after="0"/>
        <w:ind w:left="0" w:firstLine="0"/>
        <w:jc w:val="center"/>
        <w:rPr>
          <w:b/>
          <w:sz w:val="22"/>
          <w:szCs w:val="22"/>
        </w:rPr>
      </w:pPr>
      <w:bookmarkStart w:id="25" w:name="_DV_M29"/>
      <w:bookmarkEnd w:id="25"/>
      <w:r w:rsidRPr="00230C5A">
        <w:rPr>
          <w:b/>
          <w:sz w:val="22"/>
          <w:szCs w:val="22"/>
        </w:rPr>
        <w:t>СТРАХОВЫЕ РИСКИ. СТРАХОВЫЕ СЛУЧАИ</w:t>
      </w:r>
    </w:p>
    <w:p w14:paraId="7D360A2A" w14:textId="77777777" w:rsidR="004675C5" w:rsidRPr="00230C5A" w:rsidRDefault="004675C5" w:rsidP="004675C5">
      <w:pPr>
        <w:pStyle w:val="a3"/>
        <w:tabs>
          <w:tab w:val="left" w:pos="1985"/>
        </w:tabs>
        <w:spacing w:before="80" w:after="0"/>
        <w:ind w:left="0"/>
        <w:jc w:val="both"/>
        <w:rPr>
          <w:b/>
          <w:sz w:val="22"/>
          <w:szCs w:val="22"/>
        </w:rPr>
      </w:pPr>
    </w:p>
    <w:p w14:paraId="0B746823" w14:textId="79E08507" w:rsidR="00EB7DE2" w:rsidRPr="00230C5A" w:rsidRDefault="00EB7DE2" w:rsidP="00EB7DE2">
      <w:pPr>
        <w:pStyle w:val="a3"/>
        <w:numPr>
          <w:ilvl w:val="1"/>
          <w:numId w:val="2"/>
        </w:numPr>
        <w:tabs>
          <w:tab w:val="clear" w:pos="703"/>
          <w:tab w:val="num" w:pos="284"/>
        </w:tabs>
        <w:spacing w:after="0"/>
        <w:ind w:left="0" w:firstLine="0"/>
        <w:jc w:val="both"/>
        <w:rPr>
          <w:sz w:val="22"/>
          <w:szCs w:val="22"/>
        </w:rPr>
      </w:pPr>
      <w:bookmarkStart w:id="26" w:name="_DV_M30"/>
      <w:bookmarkStart w:id="27" w:name="_DV_M31"/>
      <w:bookmarkEnd w:id="26"/>
      <w:bookmarkEnd w:id="27"/>
      <w:r w:rsidRPr="00230C5A">
        <w:rPr>
          <w:sz w:val="22"/>
          <w:szCs w:val="22"/>
        </w:rPr>
        <w:t>Договор</w:t>
      </w:r>
      <w:r w:rsidR="00C45716">
        <w:rPr>
          <w:sz w:val="22"/>
          <w:szCs w:val="22"/>
        </w:rPr>
        <w:t>ы</w:t>
      </w:r>
      <w:r w:rsidRPr="00230C5A">
        <w:rPr>
          <w:sz w:val="22"/>
          <w:szCs w:val="22"/>
        </w:rPr>
        <w:t xml:space="preserve"> страхования</w:t>
      </w:r>
      <w:r w:rsidR="00C45716" w:rsidRPr="001D1E28">
        <w:rPr>
          <w:sz w:val="22"/>
          <w:szCs w:val="22"/>
        </w:rPr>
        <w:t xml:space="preserve"> </w:t>
      </w:r>
      <w:r w:rsidR="00C45716">
        <w:rPr>
          <w:sz w:val="22"/>
          <w:szCs w:val="22"/>
        </w:rPr>
        <w:t>по настоящим Правилам страхования могут быть</w:t>
      </w:r>
      <w:r w:rsidRPr="00230C5A">
        <w:rPr>
          <w:sz w:val="22"/>
          <w:szCs w:val="22"/>
        </w:rPr>
        <w:t xml:space="preserve"> заключ</w:t>
      </w:r>
      <w:r w:rsidR="00C45716">
        <w:rPr>
          <w:sz w:val="22"/>
          <w:szCs w:val="22"/>
        </w:rPr>
        <w:t>ены с ответственностью по одному или нескольким</w:t>
      </w:r>
      <w:r w:rsidRPr="00230C5A">
        <w:rPr>
          <w:sz w:val="22"/>
          <w:szCs w:val="22"/>
        </w:rPr>
        <w:t xml:space="preserve"> из следующих с</w:t>
      </w:r>
      <w:r w:rsidR="00C45716">
        <w:rPr>
          <w:sz w:val="22"/>
          <w:szCs w:val="22"/>
        </w:rPr>
        <w:t>траховых рисков</w:t>
      </w:r>
      <w:r w:rsidRPr="00230C5A">
        <w:rPr>
          <w:sz w:val="22"/>
          <w:szCs w:val="22"/>
        </w:rPr>
        <w:t>:</w:t>
      </w:r>
    </w:p>
    <w:p w14:paraId="0BCBC6EF"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r w:rsidRPr="00230C5A">
        <w:rPr>
          <w:sz w:val="22"/>
          <w:szCs w:val="22"/>
        </w:rPr>
        <w:t xml:space="preserve">Смерть Застрахованного лица по любой причине (далее по тексту и в Договоре страхования страховой риск именуется </w:t>
      </w:r>
      <w:r w:rsidRPr="00230C5A">
        <w:rPr>
          <w:b/>
          <w:sz w:val="22"/>
          <w:szCs w:val="22"/>
        </w:rPr>
        <w:t>«Смерть Застрахованного лица»</w:t>
      </w:r>
      <w:r w:rsidRPr="00230C5A">
        <w:rPr>
          <w:sz w:val="22"/>
          <w:szCs w:val="22"/>
        </w:rPr>
        <w:t>). Страховым случаем является смерть Застрахованного лица, произошедшая в течение Срока страхования (за исключением случаев, предусмотренных в разделе 4 «Исключения» настоящих Правил страхования</w:t>
      </w:r>
      <w:bookmarkStart w:id="28" w:name="_DV_M32"/>
      <w:bookmarkEnd w:id="28"/>
      <w:r w:rsidRPr="00230C5A">
        <w:rPr>
          <w:sz w:val="22"/>
          <w:szCs w:val="22"/>
        </w:rPr>
        <w:t>);</w:t>
      </w:r>
    </w:p>
    <w:p w14:paraId="239B657D"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r w:rsidRPr="00230C5A">
        <w:rPr>
          <w:sz w:val="22"/>
          <w:szCs w:val="22"/>
        </w:rPr>
        <w:t xml:space="preserve">Смерть Застрахованного лица в результате несчастного случая (также именуется </w:t>
      </w:r>
      <w:r w:rsidRPr="00230C5A">
        <w:rPr>
          <w:b/>
          <w:sz w:val="22"/>
          <w:szCs w:val="22"/>
        </w:rPr>
        <w:t>«Смерть от несчастного случая»</w:t>
      </w:r>
      <w:r w:rsidRPr="00230C5A">
        <w:rPr>
          <w:sz w:val="22"/>
          <w:szCs w:val="22"/>
        </w:rPr>
        <w:t>). Страховым случаем является смерть Застрахованного лица в результате несчастного случая, произошедшего в течение срока страхования, когда она наступила в течение 180 (Ста восьмидесяти) календарных дней с даты несчастного случая и в течение срока страхования (за исключением событий, предусмотренных в разделе 4 «Исключения» настоящих Правил страхования);</w:t>
      </w:r>
    </w:p>
    <w:p w14:paraId="1B913BC3"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r w:rsidRPr="00230C5A">
        <w:rPr>
          <w:sz w:val="22"/>
          <w:szCs w:val="22"/>
        </w:rPr>
        <w:t xml:space="preserve">Смерть Застрахованного лица в результате дорожно-транспортного происшествия (также именуется </w:t>
      </w:r>
      <w:r w:rsidRPr="00230C5A">
        <w:rPr>
          <w:b/>
          <w:sz w:val="22"/>
          <w:szCs w:val="22"/>
        </w:rPr>
        <w:t>«Смерть в результате ДТП»</w:t>
      </w:r>
      <w:r w:rsidRPr="00230C5A">
        <w:rPr>
          <w:sz w:val="22"/>
          <w:szCs w:val="22"/>
        </w:rPr>
        <w:t>). Страховым случаем является смерть Застрахованного лица в течение срока страхования, наступившая в результате дорожно-транспортного происшествия, произошедшего в течение срока страхования (за исключением событий, предусмотренных в разделе 4 «Исключения» настоящих Правил страхования);</w:t>
      </w:r>
    </w:p>
    <w:p w14:paraId="2DAE6907"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bookmarkStart w:id="29" w:name="_DV_M33"/>
      <w:bookmarkStart w:id="30" w:name="_DV_M34"/>
      <w:bookmarkEnd w:id="29"/>
      <w:bookmarkEnd w:id="30"/>
      <w:r w:rsidRPr="00230C5A">
        <w:rPr>
          <w:sz w:val="22"/>
          <w:szCs w:val="22"/>
        </w:rPr>
        <w:t xml:space="preserve">Установление Застрахованному лицу инвалидности 1 или 2 группы (далее по тексту и в Договоре страхования страховой риск именуется </w:t>
      </w:r>
      <w:r w:rsidRPr="00230C5A">
        <w:rPr>
          <w:b/>
          <w:sz w:val="22"/>
          <w:szCs w:val="22"/>
        </w:rPr>
        <w:t>«Инвалидность 1 или 2 группы»</w:t>
      </w:r>
      <w:r w:rsidRPr="00230C5A">
        <w:rPr>
          <w:sz w:val="22"/>
          <w:szCs w:val="22"/>
        </w:rPr>
        <w:t>). Страховым случаем является установление федеральным государственным учреждением медико-социальной экспертизы Застрахованному лицу в течение Срока страхования инвалидности 1 или 2 группы (за исключением случаев, предусмотренных в разделе 4 «Исключения» настоящих Правил страхования);</w:t>
      </w:r>
    </w:p>
    <w:p w14:paraId="17000C6F" w14:textId="77777777" w:rsidR="00EB7DE2" w:rsidRPr="00230C5A" w:rsidRDefault="00EB7DE2" w:rsidP="00EB7DE2">
      <w:pPr>
        <w:pStyle w:val="a3"/>
        <w:numPr>
          <w:ilvl w:val="2"/>
          <w:numId w:val="2"/>
        </w:numPr>
        <w:tabs>
          <w:tab w:val="left" w:pos="284"/>
          <w:tab w:val="left" w:pos="426"/>
        </w:tabs>
        <w:spacing w:after="0"/>
        <w:ind w:left="0"/>
        <w:jc w:val="both"/>
        <w:rPr>
          <w:sz w:val="22"/>
          <w:szCs w:val="22"/>
        </w:rPr>
      </w:pPr>
      <w:r w:rsidRPr="00230C5A">
        <w:rPr>
          <w:sz w:val="22"/>
          <w:szCs w:val="22"/>
        </w:rPr>
        <w:t xml:space="preserve">Травма Застрахованного лица в результате несчастного случая (также именуется </w:t>
      </w:r>
      <w:r w:rsidRPr="00230C5A">
        <w:rPr>
          <w:b/>
          <w:sz w:val="22"/>
          <w:szCs w:val="22"/>
        </w:rPr>
        <w:t>«Травма в результате несчастного случая»</w:t>
      </w:r>
      <w:r w:rsidRPr="00230C5A">
        <w:rPr>
          <w:sz w:val="22"/>
          <w:szCs w:val="22"/>
        </w:rPr>
        <w:t>). Страховым случаем является получение Застрахованным лицом травмы в результате несчастного случая, произошедшего в течение срока страхования (за исключением событий, предусмотренных в разделе 4 «Исключения» настоящих Правил страхования).</w:t>
      </w:r>
    </w:p>
    <w:p w14:paraId="77E9BE76" w14:textId="77777777" w:rsidR="00EB7DE2" w:rsidRDefault="00EB7DE2" w:rsidP="00EB7DE2">
      <w:pPr>
        <w:pStyle w:val="a3"/>
        <w:tabs>
          <w:tab w:val="left" w:pos="426"/>
        </w:tabs>
        <w:spacing w:after="0"/>
        <w:ind w:left="0"/>
        <w:jc w:val="both"/>
        <w:rPr>
          <w:sz w:val="22"/>
          <w:szCs w:val="22"/>
        </w:rPr>
      </w:pPr>
      <w:r w:rsidRPr="00230C5A">
        <w:rPr>
          <w:sz w:val="22"/>
          <w:szCs w:val="22"/>
        </w:rPr>
        <w:t>2.2. Перечень Страховых рисков, на случай наступления которых производится страхование, указывается в Договоре страхования.</w:t>
      </w:r>
    </w:p>
    <w:p w14:paraId="36A8C0FF" w14:textId="78A5EE0D" w:rsidR="000C266D" w:rsidRPr="001D1E28" w:rsidRDefault="000C266D" w:rsidP="00EB7DE2">
      <w:pPr>
        <w:pStyle w:val="a3"/>
        <w:tabs>
          <w:tab w:val="left" w:pos="426"/>
        </w:tabs>
        <w:spacing w:after="0"/>
        <w:ind w:left="0"/>
        <w:jc w:val="both"/>
        <w:rPr>
          <w:sz w:val="22"/>
          <w:szCs w:val="22"/>
          <w:lang w:val="x-none"/>
        </w:rPr>
      </w:pPr>
      <w:r w:rsidRPr="000C266D">
        <w:rPr>
          <w:sz w:val="22"/>
          <w:szCs w:val="22"/>
          <w:lang w:val="x-none"/>
        </w:rPr>
        <w:t>Страховое покрытие по Договору страхования предоставляется только по тем страховым рискам, которые поименованы в Страховом полисе. Договор страхования может предусматривать различное сочетание / комбинацию страховых рисков (программы страхования).</w:t>
      </w:r>
    </w:p>
    <w:p w14:paraId="1D30DEC7" w14:textId="77777777" w:rsidR="004675C5" w:rsidRPr="00230C5A" w:rsidRDefault="004675C5" w:rsidP="00EB7DE2">
      <w:pPr>
        <w:pStyle w:val="a3"/>
        <w:tabs>
          <w:tab w:val="left" w:pos="426"/>
        </w:tabs>
        <w:spacing w:after="0"/>
        <w:ind w:left="0"/>
        <w:jc w:val="both"/>
        <w:rPr>
          <w:sz w:val="22"/>
          <w:szCs w:val="22"/>
        </w:rPr>
      </w:pPr>
    </w:p>
    <w:p w14:paraId="5D3CA149" w14:textId="77777777" w:rsidR="00EB7DE2" w:rsidRDefault="00EB7DE2" w:rsidP="004675C5">
      <w:pPr>
        <w:pStyle w:val="a3"/>
        <w:numPr>
          <w:ilvl w:val="0"/>
          <w:numId w:val="1"/>
        </w:numPr>
        <w:tabs>
          <w:tab w:val="left" w:pos="1985"/>
        </w:tabs>
        <w:spacing w:before="80" w:after="0"/>
        <w:ind w:left="0" w:firstLine="0"/>
        <w:jc w:val="center"/>
        <w:rPr>
          <w:b/>
          <w:sz w:val="22"/>
          <w:szCs w:val="22"/>
        </w:rPr>
      </w:pPr>
      <w:bookmarkStart w:id="31" w:name="_DV_M35"/>
      <w:bookmarkStart w:id="32" w:name="_DV_M36"/>
      <w:bookmarkEnd w:id="31"/>
      <w:bookmarkEnd w:id="32"/>
      <w:r w:rsidRPr="00230C5A">
        <w:rPr>
          <w:b/>
          <w:sz w:val="22"/>
          <w:szCs w:val="22"/>
        </w:rPr>
        <w:t>СТРАХОВАЯ СУММА. СТРАХОВАЯ ПРЕМИЯ</w:t>
      </w:r>
    </w:p>
    <w:p w14:paraId="76DF32F5" w14:textId="77777777" w:rsidR="004675C5" w:rsidRPr="00230C5A" w:rsidRDefault="004675C5" w:rsidP="004675C5">
      <w:pPr>
        <w:pStyle w:val="a3"/>
        <w:tabs>
          <w:tab w:val="left" w:pos="1985"/>
        </w:tabs>
        <w:spacing w:before="80" w:after="0"/>
        <w:ind w:left="0"/>
        <w:jc w:val="both"/>
        <w:rPr>
          <w:b/>
          <w:sz w:val="22"/>
          <w:szCs w:val="22"/>
        </w:rPr>
      </w:pPr>
    </w:p>
    <w:p w14:paraId="7A04676D" w14:textId="77777777" w:rsidR="00EB7DE2" w:rsidRPr="00230C5A" w:rsidRDefault="00EB7DE2" w:rsidP="00EB7DE2">
      <w:pPr>
        <w:pStyle w:val="a3"/>
        <w:spacing w:after="0"/>
        <w:ind w:left="0"/>
        <w:jc w:val="both"/>
        <w:rPr>
          <w:sz w:val="22"/>
          <w:szCs w:val="22"/>
        </w:rPr>
      </w:pPr>
      <w:bookmarkStart w:id="33" w:name="_DV_M37"/>
      <w:bookmarkEnd w:id="33"/>
      <w:r w:rsidRPr="00230C5A">
        <w:rPr>
          <w:sz w:val="22"/>
          <w:szCs w:val="22"/>
        </w:rPr>
        <w:t xml:space="preserve">3.1. Страховая сумма устанавливается по соглашению между Страхователем и Страховщиком. Страховая сумма может устанавливаться отдельно по каждому риску, включенному в Договор страхования и (или) по нескольким рискам совокупно. Страховая сумма может уменьшаться в течение Срока страхования (в таком случае в Договоре страхования содержится График уменьшения Страховой суммы) или оставаться неизменной на протяжении Срока страхования.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Страховую премию, взимаемую с единицы Страховой суммы, с учетом объекта страхования и характера Страхового риска. Страховщик применяет </w:t>
      </w:r>
      <w:proofErr w:type="spellStart"/>
      <w:r w:rsidRPr="00230C5A">
        <w:rPr>
          <w:sz w:val="22"/>
          <w:szCs w:val="22"/>
        </w:rPr>
        <w:t>актуарно</w:t>
      </w:r>
      <w:proofErr w:type="spellEnd"/>
      <w:r w:rsidRPr="00230C5A">
        <w:rPr>
          <w:sz w:val="22"/>
          <w:szCs w:val="22"/>
        </w:rPr>
        <w:t xml:space="preserve"> (экономически) обоснованные Страховые тарифы, которые рассчитываются в соответствии с методикой расчета Страховых тарифов. 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 (в частности, возможности отнесения лица к категории(ям) из числа указанных в п. 1.7 настоящих Правил страхования), и иных факторов, имеющих существенное значение для определения степени риска, Страховщик вправе </w:t>
      </w:r>
      <w:r w:rsidRPr="00230C5A">
        <w:rPr>
          <w:sz w:val="22"/>
          <w:szCs w:val="22"/>
        </w:rPr>
        <w:lastRenderedPageBreak/>
        <w:t>применять к базовым тарифным ставкам поправочные (повышающие или понижающие) коэффициенты.</w:t>
      </w:r>
    </w:p>
    <w:p w14:paraId="1600AEBF" w14:textId="77777777" w:rsidR="00EB7DE2" w:rsidRPr="00230C5A" w:rsidRDefault="00EB7DE2" w:rsidP="00EB7DE2">
      <w:pPr>
        <w:pStyle w:val="a3"/>
        <w:spacing w:after="0"/>
        <w:ind w:left="0"/>
        <w:jc w:val="both"/>
        <w:rPr>
          <w:sz w:val="22"/>
          <w:szCs w:val="22"/>
        </w:rPr>
      </w:pPr>
      <w:r w:rsidRPr="00230C5A">
        <w:rPr>
          <w:sz w:val="22"/>
          <w:szCs w:val="22"/>
        </w:rPr>
        <w:t xml:space="preserve">3.2. Страховая премия равняется произведению Страхового тарифа, указанного в Договоре страхования, и Страховой суммы на день заключения Договора страхования, умноженному на количество полных месяцев Срока страхования, при этом Страховая премия округляется до целого числа (до рублей), и такое округление происходит в большую сторону. </w:t>
      </w:r>
      <w:bookmarkStart w:id="34" w:name="_DV_M38"/>
      <w:bookmarkStart w:id="35" w:name="_DV_M39"/>
      <w:bookmarkStart w:id="36" w:name="_DV_M40"/>
      <w:bookmarkStart w:id="37" w:name="_DV_M41"/>
      <w:bookmarkEnd w:id="34"/>
      <w:bookmarkEnd w:id="35"/>
      <w:bookmarkEnd w:id="36"/>
      <w:bookmarkEnd w:id="37"/>
    </w:p>
    <w:p w14:paraId="333C8977" w14:textId="355C538E" w:rsidR="00EB7DE2" w:rsidRPr="00230C5A" w:rsidRDefault="00EB7DE2" w:rsidP="00EB7DE2">
      <w:pPr>
        <w:pStyle w:val="a3"/>
        <w:spacing w:after="0"/>
        <w:ind w:left="0"/>
        <w:jc w:val="both"/>
        <w:rPr>
          <w:sz w:val="22"/>
          <w:szCs w:val="22"/>
        </w:rPr>
      </w:pPr>
      <w:r w:rsidRPr="00230C5A">
        <w:rPr>
          <w:sz w:val="22"/>
          <w:szCs w:val="22"/>
        </w:rPr>
        <w:t>3.3. Если иное не установлено Договором страхования, Страховая премия оплачивается единовременно в размере, установленном Договором страхования в течение 30 (Тридцати) дней с даты заключения Договора страхования. В случае, если Страховая премия не будет оплачена в срок, установленный Договором страхования, или будет оплачена в размере меньшем, чем установлен Договором страхования,  Договор страхования не вступает в силу, а поступившие денежные средства считаются ошибочно уплаченными и подлежат возврату Страхователю на основании его письменного заявления (с указанием всех необходимых для перечисления реквизитов) в течение 10 (десяти) рабочих дней с момента получения Страховщиком такого заявления и иных документов, указанных в п. 7.</w:t>
      </w:r>
      <w:r w:rsidR="00AC40FD">
        <w:rPr>
          <w:sz w:val="22"/>
          <w:szCs w:val="22"/>
        </w:rPr>
        <w:t>7</w:t>
      </w:r>
      <w:r w:rsidRPr="00230C5A">
        <w:rPr>
          <w:sz w:val="22"/>
          <w:szCs w:val="22"/>
        </w:rPr>
        <w:t xml:space="preserve"> настоящих Правил.</w:t>
      </w:r>
    </w:p>
    <w:p w14:paraId="347256EC" w14:textId="03ABC995" w:rsidR="00EB7DE2" w:rsidRDefault="00EB7DE2" w:rsidP="00EB7DE2">
      <w:pPr>
        <w:pStyle w:val="a3"/>
        <w:spacing w:after="0"/>
        <w:ind w:left="0"/>
        <w:jc w:val="both"/>
        <w:rPr>
          <w:sz w:val="22"/>
          <w:szCs w:val="22"/>
        </w:rPr>
      </w:pPr>
      <w:r w:rsidRPr="00230C5A">
        <w:rPr>
          <w:sz w:val="22"/>
          <w:szCs w:val="22"/>
        </w:rPr>
        <w:t xml:space="preserve">3.4. Датой оплаты страховой премии Страхователем является при безналичной форме расчетов </w:t>
      </w:r>
      <w:r w:rsidR="001C4C15" w:rsidRPr="001C4C15">
        <w:rPr>
          <w:sz w:val="22"/>
          <w:szCs w:val="22"/>
        </w:rPr>
        <w:t>дата списания денежных средств с расчетного счета Страхователя для их перечисления на расчетный счет Страховщика</w:t>
      </w:r>
      <w:r w:rsidRPr="00230C5A">
        <w:rPr>
          <w:sz w:val="22"/>
          <w:szCs w:val="22"/>
        </w:rPr>
        <w:t xml:space="preserve"> в полном размере; при наличной форме расчетов – </w:t>
      </w:r>
      <w:r w:rsidR="001C4C15" w:rsidRPr="00230C5A">
        <w:rPr>
          <w:sz w:val="22"/>
          <w:szCs w:val="22"/>
        </w:rPr>
        <w:t>д</w:t>
      </w:r>
      <w:r w:rsidR="001C4C15">
        <w:rPr>
          <w:sz w:val="22"/>
          <w:szCs w:val="22"/>
        </w:rPr>
        <w:t>ата</w:t>
      </w:r>
      <w:r w:rsidR="001C4C15" w:rsidRPr="00230C5A">
        <w:rPr>
          <w:sz w:val="22"/>
          <w:szCs w:val="22"/>
        </w:rPr>
        <w:t xml:space="preserve"> </w:t>
      </w:r>
      <w:r w:rsidRPr="00230C5A">
        <w:rPr>
          <w:sz w:val="22"/>
          <w:szCs w:val="22"/>
        </w:rPr>
        <w:t>внесения платежа в кассу Страховщика или получение денежных средств уполномоченным представителем Страховщика.</w:t>
      </w:r>
    </w:p>
    <w:p w14:paraId="49C11134" w14:textId="77777777" w:rsidR="004675C5" w:rsidRPr="00230C5A" w:rsidRDefault="004675C5" w:rsidP="00EB7DE2">
      <w:pPr>
        <w:pStyle w:val="a3"/>
        <w:spacing w:after="0"/>
        <w:ind w:left="0"/>
        <w:jc w:val="both"/>
        <w:rPr>
          <w:sz w:val="22"/>
          <w:szCs w:val="22"/>
        </w:rPr>
      </w:pPr>
    </w:p>
    <w:p w14:paraId="217D7A85" w14:textId="77777777" w:rsidR="00EB7DE2" w:rsidRDefault="00EB7DE2" w:rsidP="004675C5">
      <w:pPr>
        <w:pStyle w:val="a3"/>
        <w:numPr>
          <w:ilvl w:val="0"/>
          <w:numId w:val="1"/>
        </w:numPr>
        <w:tabs>
          <w:tab w:val="clear" w:pos="435"/>
          <w:tab w:val="num" w:pos="426"/>
          <w:tab w:val="left" w:pos="1985"/>
        </w:tabs>
        <w:spacing w:before="80" w:after="0"/>
        <w:ind w:left="0" w:firstLine="0"/>
        <w:jc w:val="center"/>
        <w:rPr>
          <w:b/>
          <w:sz w:val="22"/>
          <w:szCs w:val="22"/>
        </w:rPr>
      </w:pPr>
      <w:bookmarkStart w:id="38" w:name="_DV_M42"/>
      <w:bookmarkStart w:id="39" w:name="_DV_M43"/>
      <w:bookmarkEnd w:id="38"/>
      <w:bookmarkEnd w:id="39"/>
      <w:r w:rsidRPr="00230C5A">
        <w:rPr>
          <w:b/>
          <w:sz w:val="22"/>
          <w:szCs w:val="22"/>
        </w:rPr>
        <w:t>ИСКЛЮЧЕНИЯ</w:t>
      </w:r>
    </w:p>
    <w:p w14:paraId="6BB2E9D2" w14:textId="77777777" w:rsidR="004675C5" w:rsidRPr="00230C5A" w:rsidRDefault="004675C5" w:rsidP="004675C5">
      <w:pPr>
        <w:pStyle w:val="a3"/>
        <w:tabs>
          <w:tab w:val="left" w:pos="1985"/>
        </w:tabs>
        <w:spacing w:before="80" w:after="0"/>
        <w:ind w:left="0"/>
        <w:jc w:val="both"/>
        <w:rPr>
          <w:b/>
          <w:sz w:val="22"/>
          <w:szCs w:val="22"/>
        </w:rPr>
      </w:pPr>
    </w:p>
    <w:p w14:paraId="65D21189" w14:textId="6F4FB1FA" w:rsidR="00EB7DE2" w:rsidRPr="00230C5A" w:rsidRDefault="004675C5" w:rsidP="00F13EEB">
      <w:pPr>
        <w:pStyle w:val="a3"/>
        <w:tabs>
          <w:tab w:val="num" w:pos="426"/>
        </w:tabs>
        <w:spacing w:after="0"/>
        <w:ind w:left="0"/>
        <w:jc w:val="both"/>
        <w:rPr>
          <w:sz w:val="22"/>
          <w:szCs w:val="22"/>
        </w:rPr>
      </w:pPr>
      <w:bookmarkStart w:id="40" w:name="_DV_M44"/>
      <w:bookmarkEnd w:id="40"/>
      <w:r>
        <w:rPr>
          <w:sz w:val="22"/>
          <w:szCs w:val="22"/>
        </w:rPr>
        <w:t xml:space="preserve">4.1. </w:t>
      </w:r>
      <w:r w:rsidR="00EB7DE2" w:rsidRPr="00230C5A">
        <w:rPr>
          <w:sz w:val="22"/>
          <w:szCs w:val="22"/>
        </w:rPr>
        <w:t>Если иное не установлено Договором страхования, не признаются Страховыми случаями по рискам, указанным в п</w:t>
      </w:r>
      <w:r w:rsidR="005F24E0">
        <w:rPr>
          <w:sz w:val="22"/>
          <w:szCs w:val="22"/>
        </w:rPr>
        <w:t>од</w:t>
      </w:r>
      <w:r w:rsidR="00EB7DE2" w:rsidRPr="00230C5A">
        <w:rPr>
          <w:sz w:val="22"/>
          <w:szCs w:val="22"/>
        </w:rPr>
        <w:t xml:space="preserve">п. 2.1.1-2.1.5, настоящих Правил страхования, события, наступившие в результате и/или </w:t>
      </w:r>
      <w:proofErr w:type="gramStart"/>
      <w:r w:rsidR="00EB7DE2" w:rsidRPr="00230C5A">
        <w:rPr>
          <w:sz w:val="22"/>
          <w:szCs w:val="22"/>
        </w:rPr>
        <w:t>во время</w:t>
      </w:r>
      <w:proofErr w:type="gramEnd"/>
      <w:r w:rsidR="00EB7DE2" w:rsidRPr="00230C5A">
        <w:rPr>
          <w:sz w:val="22"/>
          <w:szCs w:val="22"/>
        </w:rPr>
        <w:t>:</w:t>
      </w:r>
    </w:p>
    <w:p w14:paraId="46F7B113" w14:textId="77777777" w:rsidR="00EB7DE2" w:rsidRPr="00230C5A" w:rsidRDefault="00EB7DE2" w:rsidP="00F13EEB">
      <w:pPr>
        <w:pStyle w:val="a3"/>
        <w:numPr>
          <w:ilvl w:val="2"/>
          <w:numId w:val="3"/>
        </w:numPr>
        <w:spacing w:after="0"/>
        <w:jc w:val="both"/>
        <w:rPr>
          <w:sz w:val="22"/>
          <w:szCs w:val="22"/>
        </w:rPr>
      </w:pPr>
      <w:r w:rsidRPr="00230C5A">
        <w:rPr>
          <w:sz w:val="22"/>
          <w:szCs w:val="22"/>
        </w:rPr>
        <w:t>Совершения Застрахованным лицом уголовного преступления, пребывания в местах лишения свободы;</w:t>
      </w:r>
    </w:p>
    <w:p w14:paraId="27510CDB" w14:textId="77777777" w:rsidR="00EB7DE2" w:rsidRPr="00230C5A" w:rsidRDefault="00EB7DE2" w:rsidP="00F13EEB">
      <w:pPr>
        <w:pStyle w:val="a3"/>
        <w:numPr>
          <w:ilvl w:val="2"/>
          <w:numId w:val="3"/>
        </w:numPr>
        <w:spacing w:after="0"/>
        <w:jc w:val="both"/>
        <w:rPr>
          <w:sz w:val="22"/>
          <w:szCs w:val="22"/>
        </w:rPr>
      </w:pPr>
      <w:r w:rsidRPr="00230C5A">
        <w:rPr>
          <w:sz w:val="22"/>
          <w:szCs w:val="22"/>
        </w:rPr>
        <w:t>Участия Застрахованного лица в столкновениях (иных приравниваемых к ним событиях), нарушениях общественного порядка, в совершении террористического акта;</w:t>
      </w:r>
    </w:p>
    <w:p w14:paraId="6B66F710" w14:textId="528457A9"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Управления транспортным средством самим Застрахованным или лицом, управление которому передано Застрахованным лицом: без права на управление транспортным средством данной категории и/или в состоянии алкогольного, наркотического или токсического опьянения;</w:t>
      </w:r>
    </w:p>
    <w:p w14:paraId="682101EB" w14:textId="5B1698D4"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 xml:space="preserve"> Прямых или косвенных последствий психических заболеваний и расстройств нервной системы, эпилептических припадков, конвульсий;</w:t>
      </w:r>
    </w:p>
    <w:p w14:paraId="55537DCB" w14:textId="3747A4A6"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Нахождения Застрахованного лица в состоянии алкогольного отравления, наркотического или токсического опьянения (отравления) в результате употребления им наркотических, сильнодействующих и психотропных веществ без предписания врача (или по предписанию врача, но с нарушением указанной им дозировки);</w:t>
      </w:r>
    </w:p>
    <w:p w14:paraId="7F0DC463" w14:textId="71126B0D"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14:paraId="4E33FC88" w14:textId="6AA1C52F"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 xml:space="preserve">Занятия Застрахованным лицом любым видом спорта на профессиональной основе, включая соревнования, тренировки, сборы, а также занятия следующими видами спорта/увлечениями (вне зависимости от уровня): авто и мотоспорт (включая любые соревнования на скорость), конный спорт, </w:t>
      </w:r>
      <w:proofErr w:type="spellStart"/>
      <w:r w:rsidRPr="00230C5A">
        <w:rPr>
          <w:sz w:val="22"/>
          <w:szCs w:val="22"/>
        </w:rPr>
        <w:t>бейсджампинг</w:t>
      </w:r>
      <w:proofErr w:type="spellEnd"/>
      <w:r w:rsidRPr="00230C5A">
        <w:rPr>
          <w:sz w:val="22"/>
          <w:szCs w:val="22"/>
        </w:rPr>
        <w:t xml:space="preserve">, воздушные виды спорта (включая прыжки с парашютом), альпинизм, скалолазание, </w:t>
      </w:r>
      <w:proofErr w:type="spellStart"/>
      <w:r w:rsidRPr="00230C5A">
        <w:rPr>
          <w:sz w:val="22"/>
          <w:szCs w:val="22"/>
        </w:rPr>
        <w:t>спелеотуризм</w:t>
      </w:r>
      <w:proofErr w:type="spellEnd"/>
      <w:r w:rsidRPr="00230C5A">
        <w:rPr>
          <w:sz w:val="22"/>
          <w:szCs w:val="22"/>
        </w:rPr>
        <w:t>, контактные и боевые единоборства, стрельба, подводное плавание, рафтинг, катание на водных мотоциклах, гребля на байдарках, катание на моторном катере, каноэ, каяке;</w:t>
      </w:r>
    </w:p>
    <w:p w14:paraId="3B6BBCE8" w14:textId="4DE721D0"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 xml:space="preserve"> Наличия заболевания СПИДом (ВИЧ-инфекцией);</w:t>
      </w:r>
    </w:p>
    <w:p w14:paraId="2F3ADF68" w14:textId="37090BB2"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Несения Застрахованным лицом действительной службы в любых вооруженных силах любого государства либо непосредственного участия в военных учениях, испытаниях военной техники или иных подобных операциях в качестве военнослужащего, сотрудника правоохранительных органов, либо гражданского служащего;</w:t>
      </w:r>
    </w:p>
    <w:p w14:paraId="00996B6E" w14:textId="77777777" w:rsidR="00EB7DE2" w:rsidRPr="00230C5A" w:rsidRDefault="00EB7DE2" w:rsidP="00F13EEB">
      <w:pPr>
        <w:pStyle w:val="a3"/>
        <w:numPr>
          <w:ilvl w:val="2"/>
          <w:numId w:val="3"/>
        </w:numPr>
        <w:tabs>
          <w:tab w:val="left" w:pos="426"/>
        </w:tabs>
        <w:spacing w:after="0"/>
        <w:jc w:val="both"/>
        <w:rPr>
          <w:sz w:val="22"/>
          <w:szCs w:val="22"/>
        </w:rPr>
      </w:pPr>
      <w:r w:rsidRPr="00230C5A">
        <w:rPr>
          <w:sz w:val="22"/>
          <w:szCs w:val="22"/>
        </w:rPr>
        <w:t>Пластических и косметических операций, если их необходимость не вызвана Несчастным случаем, произошедшим в течение Срока страхования;</w:t>
      </w:r>
    </w:p>
    <w:p w14:paraId="3C792054" w14:textId="77777777" w:rsidR="005F24E0" w:rsidRDefault="00EB7DE2" w:rsidP="00F13EEB">
      <w:pPr>
        <w:pStyle w:val="a3"/>
        <w:numPr>
          <w:ilvl w:val="2"/>
          <w:numId w:val="3"/>
        </w:numPr>
        <w:tabs>
          <w:tab w:val="left" w:pos="426"/>
        </w:tabs>
        <w:spacing w:after="0"/>
        <w:jc w:val="both"/>
        <w:rPr>
          <w:sz w:val="22"/>
          <w:szCs w:val="22"/>
        </w:rPr>
      </w:pPr>
      <w:r w:rsidRPr="00230C5A">
        <w:rPr>
          <w:sz w:val="22"/>
          <w:szCs w:val="22"/>
        </w:rPr>
        <w:lastRenderedPageBreak/>
        <w:t>В отношении Страхового риска «Инвалидность 1 или 2 группы» (</w:t>
      </w:r>
      <w:proofErr w:type="spellStart"/>
      <w:r w:rsidRPr="00230C5A">
        <w:rPr>
          <w:sz w:val="22"/>
          <w:szCs w:val="22"/>
        </w:rPr>
        <w:t>пп</w:t>
      </w:r>
      <w:proofErr w:type="spellEnd"/>
      <w:r w:rsidRPr="00230C5A">
        <w:rPr>
          <w:sz w:val="22"/>
          <w:szCs w:val="22"/>
        </w:rPr>
        <w:t>. 2.1.4 настоящих Правил) – установление инвалидности вследствие заболевания, имевшегося у Застрахованного лица до даты заключения Договора страхования, или несчастного случая, произошедшего с Застрахованным лицом до даты заключения Договора страхования</w:t>
      </w:r>
      <w:r w:rsidR="005F24E0">
        <w:rPr>
          <w:sz w:val="22"/>
          <w:szCs w:val="22"/>
        </w:rPr>
        <w:t>.</w:t>
      </w:r>
    </w:p>
    <w:p w14:paraId="18BB1BDA" w14:textId="706116A4" w:rsidR="00EB7DE2" w:rsidRPr="005F24E0" w:rsidRDefault="005F24E0" w:rsidP="00F13EEB">
      <w:pPr>
        <w:pStyle w:val="a3"/>
        <w:tabs>
          <w:tab w:val="left" w:pos="0"/>
          <w:tab w:val="left" w:pos="567"/>
        </w:tabs>
        <w:autoSpaceDE/>
        <w:autoSpaceDN/>
        <w:adjustRightInd/>
        <w:spacing w:after="0"/>
        <w:ind w:left="0"/>
        <w:jc w:val="both"/>
        <w:rPr>
          <w:sz w:val="22"/>
          <w:szCs w:val="22"/>
        </w:rPr>
      </w:pPr>
      <w:r>
        <w:rPr>
          <w:sz w:val="22"/>
          <w:szCs w:val="22"/>
        </w:rPr>
        <w:t xml:space="preserve">4.2. </w:t>
      </w:r>
      <w:r w:rsidRPr="005F24E0">
        <w:rPr>
          <w:sz w:val="22"/>
          <w:szCs w:val="22"/>
        </w:rPr>
        <w:t xml:space="preserve">По согласованию между Страхователем и Страховщиком Договором страхования может быть предусмотрен перечень исключений, отличающийся от указанного в п. </w:t>
      </w:r>
      <w:r>
        <w:rPr>
          <w:sz w:val="22"/>
          <w:szCs w:val="22"/>
        </w:rPr>
        <w:t>4</w:t>
      </w:r>
      <w:r w:rsidRPr="005F24E0">
        <w:rPr>
          <w:sz w:val="22"/>
          <w:szCs w:val="22"/>
        </w:rPr>
        <w:t>.1 настоящих Правил, и Стороны вправе предусмотреть положения, отличные от предусмотренных, и (или) сократить/исключить данный перечень исключений, и (или) дополнить его иными положениями.</w:t>
      </w:r>
    </w:p>
    <w:p w14:paraId="3A23C2B1" w14:textId="77777777" w:rsidR="004675C5" w:rsidRPr="00230C5A" w:rsidRDefault="004675C5" w:rsidP="004675C5">
      <w:pPr>
        <w:pStyle w:val="a3"/>
        <w:tabs>
          <w:tab w:val="left" w:pos="426"/>
        </w:tabs>
        <w:ind w:left="720"/>
        <w:jc w:val="both"/>
        <w:rPr>
          <w:sz w:val="22"/>
          <w:szCs w:val="22"/>
        </w:rPr>
      </w:pPr>
    </w:p>
    <w:p w14:paraId="5D283936" w14:textId="172A7414" w:rsidR="00EB7DE2" w:rsidRDefault="00EB7DE2" w:rsidP="004675C5">
      <w:pPr>
        <w:pStyle w:val="a3"/>
        <w:tabs>
          <w:tab w:val="left" w:pos="0"/>
          <w:tab w:val="left" w:pos="567"/>
        </w:tabs>
        <w:autoSpaceDE/>
        <w:autoSpaceDN/>
        <w:adjustRightInd/>
        <w:ind w:left="0"/>
        <w:jc w:val="center"/>
        <w:rPr>
          <w:b/>
          <w:sz w:val="22"/>
          <w:szCs w:val="22"/>
        </w:rPr>
      </w:pPr>
      <w:r w:rsidRPr="00230C5A">
        <w:rPr>
          <w:b/>
          <w:sz w:val="22"/>
          <w:szCs w:val="22"/>
        </w:rPr>
        <w:t>5. СРОК ДЕЙСТВИЯ ДОГОВОРА СТРАХОВАНИЯ</w:t>
      </w:r>
    </w:p>
    <w:p w14:paraId="6B27A8BD"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5.1. Срок действия Договора страхования определяется по соглашению между Страховщиком и Страхователем и указывается в Договоре страхования. </w:t>
      </w:r>
    </w:p>
    <w:p w14:paraId="6B815431"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5.2. Договор страхования вступает в силу с даты, указанной в Договоре страхования, при условии уплаты страховой премии в размере и в срок, установленные Договором страхования, если иной момент вступления в силу не установлен Договором страхования.</w:t>
      </w:r>
    </w:p>
    <w:p w14:paraId="5B87CD9E" w14:textId="77777777" w:rsidR="00EB7DE2"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5.3. Даты начала и окончания Срока страхования совпадают с датами начала и окончания действия Договора страхования соответственно. При этом, досрочное прекращение действия Договора страхования влечет за собой прекращение Срока страхования.</w:t>
      </w:r>
    </w:p>
    <w:p w14:paraId="52B3D5C4" w14:textId="77777777" w:rsidR="004675C5" w:rsidRPr="00230C5A" w:rsidRDefault="004675C5" w:rsidP="00EB7DE2">
      <w:pPr>
        <w:pStyle w:val="a3"/>
        <w:tabs>
          <w:tab w:val="left" w:pos="0"/>
          <w:tab w:val="left" w:pos="567"/>
        </w:tabs>
        <w:autoSpaceDE/>
        <w:autoSpaceDN/>
        <w:adjustRightInd/>
        <w:spacing w:after="0"/>
        <w:ind w:left="0"/>
        <w:jc w:val="both"/>
        <w:rPr>
          <w:sz w:val="22"/>
          <w:szCs w:val="22"/>
        </w:rPr>
      </w:pPr>
    </w:p>
    <w:p w14:paraId="03E7FCF2" w14:textId="77777777" w:rsidR="00EB7DE2" w:rsidRPr="00230C5A" w:rsidRDefault="00EB7DE2" w:rsidP="00EB7DE2">
      <w:pPr>
        <w:pStyle w:val="a3"/>
        <w:tabs>
          <w:tab w:val="left" w:pos="0"/>
          <w:tab w:val="left" w:pos="567"/>
        </w:tabs>
        <w:autoSpaceDE/>
        <w:autoSpaceDN/>
        <w:adjustRightInd/>
        <w:spacing w:after="0"/>
        <w:ind w:left="0"/>
        <w:jc w:val="both"/>
        <w:rPr>
          <w:sz w:val="22"/>
          <w:szCs w:val="22"/>
        </w:rPr>
      </w:pPr>
    </w:p>
    <w:p w14:paraId="75DF7B85" w14:textId="77777777" w:rsidR="00EB7DE2" w:rsidRPr="00230C5A" w:rsidRDefault="00EB7DE2" w:rsidP="004675C5">
      <w:pPr>
        <w:pStyle w:val="a3"/>
        <w:tabs>
          <w:tab w:val="left" w:pos="0"/>
          <w:tab w:val="left" w:pos="567"/>
        </w:tabs>
        <w:autoSpaceDE/>
        <w:autoSpaceDN/>
        <w:adjustRightInd/>
        <w:ind w:left="0"/>
        <w:jc w:val="center"/>
        <w:rPr>
          <w:b/>
          <w:sz w:val="22"/>
          <w:szCs w:val="22"/>
        </w:rPr>
      </w:pPr>
      <w:r w:rsidRPr="00230C5A">
        <w:rPr>
          <w:b/>
          <w:sz w:val="22"/>
          <w:szCs w:val="22"/>
        </w:rPr>
        <w:t>6. ПОРЯДОК ЗАКЛЮЧЕНИЯ И ИСПОЛНЕНИЯ ДОГОВОРА СТРАХОВАНИЯ</w:t>
      </w:r>
    </w:p>
    <w:p w14:paraId="19929295"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6.1. Договор страхования заключается Страховщиком и Страхователем в письменной форме путем составления одного документа, подписываемого обеими Сторонами.</w:t>
      </w:r>
    </w:p>
    <w:p w14:paraId="270E1BF2"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6.2. Договор страхования скрепляется собственноручной подписью Страхователя и аналогом собственноручной подписи уполномоченного лица и печати Страховщика (при ее проставлении). Под аналогом собственноручной подписи и печати понимается их графическое воспроизведение. Договор страхования составляется в двух экземплярах.</w:t>
      </w:r>
    </w:p>
    <w:p w14:paraId="6352E722"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6.3. Для заключения Договора страхования и оценки Страховых рисков Страховщику должны быть представлены Страхователем следующие документы и сведения:</w:t>
      </w:r>
    </w:p>
    <w:p w14:paraId="7E79E37B"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6.3.1. Сведения и/или документы, позволяющие идентифицировать потенциального Страхователя /Застрахованное лицо (персональные данные (фамилия, имя, отчество (при наличии), дата рождения и др.), документы, удостоверяющие личность);</w:t>
      </w:r>
    </w:p>
    <w:p w14:paraId="2518E79C"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6.3.2. В случае если Договор страхования заключается Заемщиком - сведения, относящиеся к кредитному договору (в </w:t>
      </w:r>
      <w:proofErr w:type="spellStart"/>
      <w:r w:rsidRPr="00230C5A">
        <w:rPr>
          <w:sz w:val="22"/>
          <w:szCs w:val="22"/>
        </w:rPr>
        <w:t>т.ч</w:t>
      </w:r>
      <w:proofErr w:type="spellEnd"/>
      <w:r w:rsidRPr="00230C5A">
        <w:rPr>
          <w:sz w:val="22"/>
          <w:szCs w:val="22"/>
        </w:rPr>
        <w:t>. факт его заключения, номер и дата, размер кредита);</w:t>
      </w:r>
    </w:p>
    <w:p w14:paraId="477A2450"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6.3.3. Сведения о наличии статуса налогового резидента иностранного государства и иные связанные с этим данные;</w:t>
      </w:r>
    </w:p>
    <w:p w14:paraId="4A68ADD1" w14:textId="77777777" w:rsidR="00A62271"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6.3.4. Сведения и/или документы, получение которых обусловлено требованиями законодательства Российской Федерации (в </w:t>
      </w:r>
      <w:proofErr w:type="spellStart"/>
      <w:r w:rsidRPr="00230C5A">
        <w:rPr>
          <w:sz w:val="22"/>
          <w:szCs w:val="22"/>
        </w:rPr>
        <w:t>т.ч</w:t>
      </w:r>
      <w:proofErr w:type="spellEnd"/>
      <w:r w:rsidRPr="00230C5A">
        <w:rPr>
          <w:sz w:val="22"/>
          <w:szCs w:val="22"/>
        </w:rPr>
        <w:t>.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2664F086" w14:textId="0369DF74" w:rsidR="00E32DD8" w:rsidRPr="00230C5A" w:rsidRDefault="00496A79"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     </w:t>
      </w:r>
      <w:r w:rsidR="00E32DD8">
        <w:rPr>
          <w:sz w:val="22"/>
          <w:szCs w:val="22"/>
        </w:rPr>
        <w:t xml:space="preserve">6.3.5. </w:t>
      </w:r>
      <w:r w:rsidR="00E32DD8" w:rsidRPr="00E32DD8">
        <w:rPr>
          <w:sz w:val="22"/>
          <w:szCs w:val="22"/>
        </w:rPr>
        <w:t>сведения и (или) документы, позволяющие осуществить проверку наличия имущественного интереса (при необходимости).</w:t>
      </w:r>
    </w:p>
    <w:p w14:paraId="49C4197A"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6.4. Форма представления указанных выше в п. 6.3 настоящих Правил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Указанный в п. 6.3 настоящих Правил перечень сведений и документов, необходимых для заключения Договора страхования и оценки Страховых рисков, является исчерпывающим. При этом, Страховщик вправе сократить перечень документов и(или) сведений или принять </w:t>
      </w:r>
      <w:proofErr w:type="gramStart"/>
      <w:r w:rsidRPr="00230C5A">
        <w:rPr>
          <w:sz w:val="22"/>
          <w:szCs w:val="22"/>
        </w:rPr>
        <w:t>взамен иные документы</w:t>
      </w:r>
      <w:proofErr w:type="gramEnd"/>
      <w:r w:rsidRPr="00230C5A">
        <w:rPr>
          <w:sz w:val="22"/>
          <w:szCs w:val="22"/>
        </w:rPr>
        <w:t xml:space="preserve"> и(или) сведения из числа предоставленных потенциальным Страхователем / Застрахованным лицом.</w:t>
      </w:r>
    </w:p>
    <w:p w14:paraId="27FC4AA9" w14:textId="6AD1658E" w:rsidR="008B29FB" w:rsidRPr="008B29FB" w:rsidRDefault="00EB7DE2" w:rsidP="00F13EEB">
      <w:pPr>
        <w:pStyle w:val="a3"/>
        <w:tabs>
          <w:tab w:val="left" w:pos="0"/>
          <w:tab w:val="left" w:pos="567"/>
        </w:tabs>
        <w:spacing w:after="0"/>
        <w:ind w:left="0"/>
        <w:jc w:val="both"/>
        <w:rPr>
          <w:sz w:val="22"/>
          <w:szCs w:val="22"/>
        </w:rPr>
      </w:pPr>
      <w:r w:rsidRPr="00230C5A">
        <w:rPr>
          <w:sz w:val="22"/>
          <w:szCs w:val="22"/>
        </w:rPr>
        <w:t>6.5</w:t>
      </w:r>
      <w:r w:rsidR="008B29FB" w:rsidRPr="008B29FB">
        <w:rPr>
          <w:sz w:val="22"/>
          <w:szCs w:val="22"/>
        </w:rPr>
        <w:tab/>
        <w:t>Если будет установлено, что Страхователь</w:t>
      </w:r>
      <w:r w:rsidR="008B29FB">
        <w:rPr>
          <w:sz w:val="22"/>
          <w:szCs w:val="22"/>
        </w:rPr>
        <w:t>/Застрахованное лицо</w:t>
      </w:r>
      <w:r w:rsidR="008B29FB" w:rsidRPr="008B29FB">
        <w:rPr>
          <w:sz w:val="22"/>
          <w:szCs w:val="22"/>
        </w:rPr>
        <w:t xml:space="preserve">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10CB7772" w14:textId="517E6987" w:rsidR="008B29FB" w:rsidRDefault="008B29FB" w:rsidP="00F13EEB">
      <w:pPr>
        <w:pStyle w:val="a3"/>
        <w:tabs>
          <w:tab w:val="left" w:pos="0"/>
          <w:tab w:val="left" w:pos="567"/>
        </w:tabs>
        <w:autoSpaceDE/>
        <w:autoSpaceDN/>
        <w:adjustRightInd/>
        <w:spacing w:after="0"/>
        <w:ind w:left="0"/>
        <w:jc w:val="both"/>
        <w:rPr>
          <w:sz w:val="22"/>
          <w:szCs w:val="22"/>
        </w:rPr>
      </w:pPr>
      <w:r w:rsidRPr="008B29FB">
        <w:rPr>
          <w:sz w:val="22"/>
          <w:szCs w:val="22"/>
        </w:rPr>
        <w:t>6.</w:t>
      </w:r>
      <w:r>
        <w:rPr>
          <w:sz w:val="22"/>
          <w:szCs w:val="22"/>
        </w:rPr>
        <w:t>6.</w:t>
      </w:r>
      <w:r w:rsidRPr="008B29FB">
        <w:rPr>
          <w:sz w:val="22"/>
          <w:szCs w:val="22"/>
        </w:rPr>
        <w:tab/>
        <w:t xml:space="preserve">Страховщик может отдельно оговаривать в </w:t>
      </w:r>
      <w:r>
        <w:rPr>
          <w:sz w:val="22"/>
          <w:szCs w:val="22"/>
        </w:rPr>
        <w:t>Договоре страхования</w:t>
      </w:r>
      <w:r w:rsidRPr="008B29FB">
        <w:rPr>
          <w:sz w:val="22"/>
          <w:szCs w:val="22"/>
        </w:rPr>
        <w:t xml:space="preserve"> положения, по которым должно быть достигнуто соглашение Сторон и которые, в этой связи, будут считаться </w:t>
      </w:r>
      <w:r w:rsidRPr="008B29FB">
        <w:rPr>
          <w:sz w:val="22"/>
          <w:szCs w:val="22"/>
        </w:rPr>
        <w:lastRenderedPageBreak/>
        <w:t>существенными условиями Договора страхования. При несоблюдении данных положений Договор будет считаться незаключенным и страховые выплаты по нему не будут производиться.</w:t>
      </w:r>
      <w:r w:rsidR="00EB7DE2" w:rsidRPr="00230C5A">
        <w:rPr>
          <w:sz w:val="22"/>
          <w:szCs w:val="22"/>
        </w:rPr>
        <w:t xml:space="preserve"> </w:t>
      </w:r>
    </w:p>
    <w:p w14:paraId="03124BEB" w14:textId="79A34BA3" w:rsidR="00EB7DE2" w:rsidRPr="00230C5A" w:rsidRDefault="008B29FB" w:rsidP="00F13EEB">
      <w:pPr>
        <w:pStyle w:val="a3"/>
        <w:tabs>
          <w:tab w:val="left" w:pos="0"/>
          <w:tab w:val="left" w:pos="567"/>
        </w:tabs>
        <w:autoSpaceDE/>
        <w:autoSpaceDN/>
        <w:adjustRightInd/>
        <w:spacing w:after="0"/>
        <w:ind w:left="0"/>
        <w:jc w:val="both"/>
        <w:rPr>
          <w:sz w:val="22"/>
          <w:szCs w:val="22"/>
        </w:rPr>
      </w:pPr>
      <w:r>
        <w:rPr>
          <w:sz w:val="22"/>
          <w:szCs w:val="22"/>
        </w:rPr>
        <w:t xml:space="preserve">6.7. </w:t>
      </w:r>
      <w:r w:rsidR="00EB7DE2" w:rsidRPr="00230C5A">
        <w:rPr>
          <w:sz w:val="22"/>
          <w:szCs w:val="22"/>
        </w:rPr>
        <w:t xml:space="preserve">Договор страхования исполняется Сторонами в соответствии с его условиями (в </w:t>
      </w:r>
      <w:proofErr w:type="spellStart"/>
      <w:r w:rsidR="00EB7DE2" w:rsidRPr="00230C5A">
        <w:rPr>
          <w:sz w:val="22"/>
          <w:szCs w:val="22"/>
        </w:rPr>
        <w:t>т.ч</w:t>
      </w:r>
      <w:proofErr w:type="spellEnd"/>
      <w:r w:rsidR="00EB7DE2" w:rsidRPr="00230C5A">
        <w:rPr>
          <w:sz w:val="22"/>
          <w:szCs w:val="22"/>
        </w:rPr>
        <w:t>. в соответствии с документами, являющимися его неотъемлемыми частями) и действующим законодательством Российской Федерации.</w:t>
      </w:r>
    </w:p>
    <w:p w14:paraId="6FF72DBE" w14:textId="57AE96A6"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w:t>
      </w:r>
      <w:r w:rsidR="008B29FB">
        <w:rPr>
          <w:sz w:val="22"/>
          <w:szCs w:val="22"/>
        </w:rPr>
        <w:t>8</w:t>
      </w:r>
      <w:r w:rsidRPr="00230C5A">
        <w:rPr>
          <w:sz w:val="22"/>
          <w:szCs w:val="22"/>
        </w:rPr>
        <w:t>. 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адресам и иным контактным данным Сторон, содержащимся в следующих документах</w:t>
      </w:r>
      <w:r w:rsidR="008B29FB">
        <w:rPr>
          <w:sz w:val="22"/>
          <w:szCs w:val="22"/>
        </w:rPr>
        <w:t xml:space="preserve"> </w:t>
      </w:r>
      <w:r w:rsidR="008B29FB" w:rsidRPr="008B29FB">
        <w:rPr>
          <w:sz w:val="22"/>
          <w:szCs w:val="22"/>
        </w:rPr>
        <w:t>(иных информационных источниках)</w:t>
      </w:r>
      <w:r w:rsidRPr="00230C5A">
        <w:rPr>
          <w:sz w:val="22"/>
          <w:szCs w:val="22"/>
        </w:rPr>
        <w:t>:</w:t>
      </w:r>
    </w:p>
    <w:p w14:paraId="78A2B4C7" w14:textId="5FD64EEC" w:rsidR="00EB7DE2" w:rsidRPr="00230C5A" w:rsidRDefault="00EB7DE2" w:rsidP="00F13EEB">
      <w:pPr>
        <w:pStyle w:val="a3"/>
        <w:tabs>
          <w:tab w:val="left" w:pos="0"/>
          <w:tab w:val="left" w:pos="567"/>
        </w:tabs>
        <w:autoSpaceDE/>
        <w:autoSpaceDN/>
        <w:adjustRightInd/>
        <w:spacing w:after="0"/>
        <w:jc w:val="both"/>
        <w:rPr>
          <w:sz w:val="22"/>
          <w:szCs w:val="22"/>
        </w:rPr>
      </w:pPr>
      <w:r w:rsidRPr="00230C5A">
        <w:rPr>
          <w:sz w:val="22"/>
          <w:szCs w:val="22"/>
        </w:rPr>
        <w:t>6.</w:t>
      </w:r>
      <w:r w:rsidR="008B29FB">
        <w:rPr>
          <w:sz w:val="22"/>
          <w:szCs w:val="22"/>
        </w:rPr>
        <w:t>8</w:t>
      </w:r>
      <w:r w:rsidRPr="00230C5A">
        <w:rPr>
          <w:sz w:val="22"/>
          <w:szCs w:val="22"/>
        </w:rPr>
        <w:t>.1. Договоре страхования (Страховом полисе);</w:t>
      </w:r>
    </w:p>
    <w:p w14:paraId="14FE36A6" w14:textId="3B9E8DCC" w:rsidR="00EB7DE2" w:rsidRPr="00230C5A" w:rsidRDefault="00EB7DE2" w:rsidP="00F13EEB">
      <w:pPr>
        <w:pStyle w:val="a3"/>
        <w:tabs>
          <w:tab w:val="left" w:pos="0"/>
          <w:tab w:val="left" w:pos="567"/>
        </w:tabs>
        <w:autoSpaceDE/>
        <w:autoSpaceDN/>
        <w:adjustRightInd/>
        <w:spacing w:after="0"/>
        <w:jc w:val="both"/>
        <w:rPr>
          <w:sz w:val="22"/>
          <w:szCs w:val="22"/>
        </w:rPr>
      </w:pPr>
      <w:r w:rsidRPr="00230C5A">
        <w:rPr>
          <w:sz w:val="22"/>
          <w:szCs w:val="22"/>
        </w:rPr>
        <w:t>6.</w:t>
      </w:r>
      <w:r w:rsidR="008B29FB">
        <w:rPr>
          <w:sz w:val="22"/>
          <w:szCs w:val="22"/>
        </w:rPr>
        <w:t>8</w:t>
      </w:r>
      <w:r w:rsidRPr="00230C5A">
        <w:rPr>
          <w:sz w:val="22"/>
          <w:szCs w:val="22"/>
        </w:rPr>
        <w:t>.2. В уведомлениях, которые Стороны направляют друг другу в связи с изменениями контактной информации в порядке, установленному настоящими Правилами страхования.</w:t>
      </w:r>
    </w:p>
    <w:p w14:paraId="7783379F" w14:textId="77777777"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посредством почтовой связи, в противном случае Страхователь несет риск любых неблагоприятных последствий, вызванных не уведомлением/ несвоевременным уведомлением. Страховщик уведомляет Страхователя об изменении своих контактных данных (в </w:t>
      </w:r>
      <w:proofErr w:type="spellStart"/>
      <w:r w:rsidRPr="00230C5A">
        <w:rPr>
          <w:sz w:val="22"/>
          <w:szCs w:val="22"/>
        </w:rPr>
        <w:t>т.ч</w:t>
      </w:r>
      <w:proofErr w:type="spellEnd"/>
      <w:r w:rsidRPr="00230C5A">
        <w:rPr>
          <w:sz w:val="22"/>
          <w:szCs w:val="22"/>
        </w:rPr>
        <w:t>. адреса места нахождения, телефона) посредством размещения обновленной информации на своем сайте в информационно-телекоммуникационной сети «Интернет» в срок, предусмотренный законодательством Российской Федерации.</w:t>
      </w:r>
    </w:p>
    <w:p w14:paraId="5A05A712" w14:textId="7E5779F6" w:rsidR="008B29FB"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w:t>
      </w:r>
      <w:r w:rsidR="008B29FB">
        <w:rPr>
          <w:sz w:val="22"/>
          <w:szCs w:val="22"/>
        </w:rPr>
        <w:t>9</w:t>
      </w:r>
      <w:r w:rsidRPr="00230C5A">
        <w:rPr>
          <w:sz w:val="22"/>
          <w:szCs w:val="22"/>
        </w:rPr>
        <w:t>.</w:t>
      </w:r>
      <w:r w:rsidR="008B29FB">
        <w:rPr>
          <w:sz w:val="22"/>
          <w:szCs w:val="22"/>
        </w:rPr>
        <w:t xml:space="preserve">  </w:t>
      </w:r>
      <w:r w:rsidR="008B29FB" w:rsidRPr="008B29FB">
        <w:rPr>
          <w:sz w:val="22"/>
          <w:szCs w:val="22"/>
        </w:rPr>
        <w:t>Если иное не установлено законом или Договором страхования, Страховщик вправе направлять Страхователю/Застрахованному лицу сообщения (</w:t>
      </w:r>
      <w:r w:rsidR="008B29FB" w:rsidRPr="009A3DAC">
        <w:rPr>
          <w:sz w:val="22"/>
          <w:szCs w:val="22"/>
        </w:rPr>
        <w:t>в т. ч. предусмотренные п. 9.1.1 Правил страхования) посредством электронной п</w:t>
      </w:r>
      <w:r w:rsidR="008B29FB" w:rsidRPr="008B29FB">
        <w:rPr>
          <w:sz w:val="22"/>
          <w:szCs w:val="22"/>
        </w:rPr>
        <w:t>очты по адресу, указанному Страхователем Застрахованным лицом) в имеющихся у Страховщика документах и иных информационных источниках, указанных в п. 6.</w:t>
      </w:r>
      <w:r w:rsidR="008B29FB">
        <w:rPr>
          <w:sz w:val="22"/>
          <w:szCs w:val="22"/>
        </w:rPr>
        <w:t>3</w:t>
      </w:r>
      <w:r w:rsidR="008B29FB" w:rsidRPr="008B29FB">
        <w:rPr>
          <w:sz w:val="22"/>
          <w:szCs w:val="22"/>
        </w:rPr>
        <w:t>, п. 6.</w:t>
      </w:r>
      <w:r w:rsidR="008B29FB">
        <w:rPr>
          <w:sz w:val="22"/>
          <w:szCs w:val="22"/>
        </w:rPr>
        <w:t>8.1</w:t>
      </w:r>
      <w:r w:rsidR="008B29FB" w:rsidRPr="008B29FB">
        <w:rPr>
          <w:sz w:val="22"/>
          <w:szCs w:val="22"/>
        </w:rPr>
        <w:t>, п. 6.</w:t>
      </w:r>
      <w:r w:rsidR="008B29FB">
        <w:rPr>
          <w:sz w:val="22"/>
          <w:szCs w:val="22"/>
        </w:rPr>
        <w:t>8.2</w:t>
      </w:r>
      <w:r w:rsidR="008B29FB" w:rsidRPr="008B29FB">
        <w:rPr>
          <w:sz w:val="22"/>
          <w:szCs w:val="22"/>
        </w:rPr>
        <w:t xml:space="preserve"> настоящих Правил страхования, или посредством размещения информации на сайте Страховщика в информационно-телекоммуникационной сети «Интернет».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7FF9CD3D" w14:textId="3E8146FE" w:rsidR="00EB7DE2" w:rsidRPr="00230C5A" w:rsidRDefault="008B29FB" w:rsidP="00F13EEB">
      <w:pPr>
        <w:pStyle w:val="a3"/>
        <w:tabs>
          <w:tab w:val="left" w:pos="0"/>
          <w:tab w:val="left" w:pos="567"/>
        </w:tabs>
        <w:autoSpaceDE/>
        <w:autoSpaceDN/>
        <w:adjustRightInd/>
        <w:spacing w:after="0"/>
        <w:ind w:left="0"/>
        <w:jc w:val="both"/>
        <w:rPr>
          <w:sz w:val="22"/>
          <w:szCs w:val="22"/>
        </w:rPr>
      </w:pPr>
      <w:r>
        <w:rPr>
          <w:sz w:val="22"/>
          <w:szCs w:val="22"/>
        </w:rPr>
        <w:t xml:space="preserve">6.10. </w:t>
      </w:r>
      <w:r w:rsidR="00EB7DE2" w:rsidRPr="00230C5A">
        <w:rPr>
          <w:sz w:val="22"/>
          <w:szCs w:val="22"/>
        </w:rPr>
        <w:t>Внесение изменений в Договор страхования осуществляется в порядке, установленном законодательством Российской Федерации.</w:t>
      </w:r>
    </w:p>
    <w:p w14:paraId="2D438E61" w14:textId="6F7E8EE4" w:rsidR="00EB7DE2" w:rsidRPr="00230C5A" w:rsidRDefault="00EB7DE2" w:rsidP="00F13EEB">
      <w:pPr>
        <w:pStyle w:val="a3"/>
        <w:tabs>
          <w:tab w:val="left" w:pos="0"/>
          <w:tab w:val="left" w:pos="567"/>
        </w:tabs>
        <w:autoSpaceDE/>
        <w:autoSpaceDN/>
        <w:adjustRightInd/>
        <w:spacing w:after="0"/>
        <w:ind w:left="0"/>
        <w:jc w:val="both"/>
        <w:rPr>
          <w:sz w:val="22"/>
          <w:szCs w:val="22"/>
        </w:rPr>
      </w:pPr>
      <w:r w:rsidRPr="00230C5A">
        <w:rPr>
          <w:sz w:val="22"/>
          <w:szCs w:val="22"/>
        </w:rPr>
        <w:t>6</w:t>
      </w:r>
      <w:r w:rsidR="001D1E28">
        <w:rPr>
          <w:sz w:val="22"/>
          <w:szCs w:val="22"/>
        </w:rPr>
        <w:t>.</w:t>
      </w:r>
      <w:r w:rsidR="008B29FB">
        <w:rPr>
          <w:sz w:val="22"/>
          <w:szCs w:val="22"/>
        </w:rPr>
        <w:t>11</w:t>
      </w:r>
      <w:r w:rsidRPr="00230C5A">
        <w:rPr>
          <w:sz w:val="22"/>
          <w:szCs w:val="22"/>
        </w:rPr>
        <w:t>. Подписание Страховщиком дополнительных соглашений и/или изменений к Договору страхования, соглашения о расторжении Договора страхования, а также иных документов в связи с заключением, исполнением, изменением, прекращением Договора страхования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w:t>
      </w:r>
    </w:p>
    <w:p w14:paraId="263431F0" w14:textId="653CA2C2" w:rsidR="008B29FB" w:rsidRPr="008B29FB" w:rsidRDefault="008B29FB" w:rsidP="00F13EEB">
      <w:pPr>
        <w:pStyle w:val="a3"/>
        <w:tabs>
          <w:tab w:val="left" w:pos="0"/>
          <w:tab w:val="left" w:pos="567"/>
        </w:tabs>
        <w:spacing w:after="0"/>
        <w:ind w:left="0"/>
        <w:jc w:val="both"/>
        <w:rPr>
          <w:sz w:val="22"/>
          <w:szCs w:val="22"/>
        </w:rPr>
      </w:pPr>
      <w:r w:rsidRPr="008B29FB">
        <w:rPr>
          <w:sz w:val="22"/>
          <w:szCs w:val="22"/>
        </w:rPr>
        <w:t>6.12</w:t>
      </w:r>
      <w:r w:rsidR="001D1E28">
        <w:rPr>
          <w:sz w:val="22"/>
          <w:szCs w:val="22"/>
        </w:rPr>
        <w:t>.</w:t>
      </w:r>
      <w:r w:rsidRPr="008B29FB">
        <w:rPr>
          <w:sz w:val="22"/>
          <w:szCs w:val="22"/>
        </w:rPr>
        <w:tab/>
        <w:t xml:space="preserve">В случае утери Страхового полиса Страховщик на основании письменного заявления Страхователя выдает дубликат документа, после чего утраченный Страховой полис считается недействительным с момента подачи заявления Страхователем и выплаты по нему не производятся. </w:t>
      </w:r>
    </w:p>
    <w:p w14:paraId="3B6C981C" w14:textId="623CD5E6" w:rsidR="008B29FB" w:rsidRPr="008B29FB" w:rsidRDefault="008B29FB" w:rsidP="00F13EEB">
      <w:pPr>
        <w:pStyle w:val="a3"/>
        <w:tabs>
          <w:tab w:val="left" w:pos="0"/>
          <w:tab w:val="left" w:pos="567"/>
        </w:tabs>
        <w:spacing w:after="0"/>
        <w:ind w:left="0"/>
        <w:jc w:val="both"/>
        <w:rPr>
          <w:sz w:val="22"/>
          <w:szCs w:val="22"/>
        </w:rPr>
      </w:pPr>
      <w:r w:rsidRPr="008B29FB">
        <w:rPr>
          <w:sz w:val="22"/>
          <w:szCs w:val="22"/>
        </w:rPr>
        <w:t>6.13</w:t>
      </w:r>
      <w:r w:rsidR="001D1E28">
        <w:rPr>
          <w:sz w:val="22"/>
          <w:szCs w:val="22"/>
        </w:rPr>
        <w:t>.</w:t>
      </w:r>
      <w:r w:rsidRPr="008B29FB">
        <w:rPr>
          <w:sz w:val="22"/>
          <w:szCs w:val="22"/>
        </w:rPr>
        <w:tab/>
        <w:t xml:space="preserve">Страховщик вправе предусмотреть на своем официальном сайте в информационно-телекоммуникационной сети «Интернет» возможность для создания и отправки Страхователем (Застрахованным лицом, Выгодоприобретателем) Страховщику информации в электронной форме (в </w:t>
      </w:r>
      <w:proofErr w:type="spellStart"/>
      <w:r w:rsidRPr="008B29FB">
        <w:rPr>
          <w:sz w:val="22"/>
          <w:szCs w:val="22"/>
        </w:rPr>
        <w:t>т.ч</w:t>
      </w:r>
      <w:proofErr w:type="spellEnd"/>
      <w:r w:rsidRPr="008B29FB">
        <w:rPr>
          <w:sz w:val="22"/>
          <w:szCs w:val="22"/>
        </w:rPr>
        <w:t xml:space="preserve">. обращений, касающихся заключения и/или изменения и/или досрочного прекращения договора страхования и/или страховой выплаты) и связанных с ними документов/сведений). При этом требования к использованию электронных документов и порядок обмена информацией в электронной форме (в </w:t>
      </w:r>
      <w:proofErr w:type="spellStart"/>
      <w:r w:rsidRPr="008B29FB">
        <w:rPr>
          <w:sz w:val="22"/>
          <w:szCs w:val="22"/>
        </w:rPr>
        <w:t>т.ч</w:t>
      </w:r>
      <w:proofErr w:type="spellEnd"/>
      <w:r w:rsidRPr="008B29FB">
        <w:rPr>
          <w:sz w:val="22"/>
          <w:szCs w:val="22"/>
        </w:rPr>
        <w:t xml:space="preserve">. случаи и порядок создания и </w:t>
      </w:r>
      <w:proofErr w:type="gramStart"/>
      <w:r w:rsidRPr="008B29FB">
        <w:rPr>
          <w:sz w:val="22"/>
          <w:szCs w:val="22"/>
        </w:rPr>
        <w:t>отправки</w:t>
      </w:r>
      <w:proofErr w:type="gramEnd"/>
      <w:r w:rsidRPr="008B29FB">
        <w:rPr>
          <w:sz w:val="22"/>
          <w:szCs w:val="22"/>
        </w:rPr>
        <w:t xml:space="preserve"> указанной в настоящем пункте информации) устанавливаются соглашением между Страхователем (Застрахованным лицом, Выгодоприобретателем) и Страховщиком в соответствии с действующим законодательством Российской Федерации. </w:t>
      </w:r>
    </w:p>
    <w:p w14:paraId="581CAA60" w14:textId="2B108D5C" w:rsidR="004675C5" w:rsidRPr="00230C5A" w:rsidRDefault="008B29FB" w:rsidP="00F13EEB">
      <w:pPr>
        <w:pStyle w:val="a3"/>
        <w:tabs>
          <w:tab w:val="left" w:pos="0"/>
          <w:tab w:val="left" w:pos="567"/>
        </w:tabs>
        <w:autoSpaceDE/>
        <w:autoSpaceDN/>
        <w:adjustRightInd/>
        <w:spacing w:after="0"/>
        <w:ind w:left="0"/>
        <w:jc w:val="both"/>
        <w:rPr>
          <w:sz w:val="22"/>
          <w:szCs w:val="22"/>
        </w:rPr>
      </w:pPr>
      <w:r w:rsidRPr="008B29FB">
        <w:rPr>
          <w:sz w:val="22"/>
          <w:szCs w:val="22"/>
        </w:rPr>
        <w:t>Любые документы, оформленные Страховщиком и/или Страхователем (Застрахованным лицом, Выгодоприобретателем) в виде электронного документа в соответствии с требованиями действующего законодательства / с требованиями указанного в настоящем пункте соглашения, признаются равнозначными документам, оформленным на бумажном носителе.</w:t>
      </w:r>
    </w:p>
    <w:p w14:paraId="31461E02" w14:textId="77777777" w:rsidR="008B29FB" w:rsidRDefault="008B29FB" w:rsidP="004675C5">
      <w:pPr>
        <w:pStyle w:val="a3"/>
        <w:tabs>
          <w:tab w:val="left" w:pos="1985"/>
        </w:tabs>
        <w:spacing w:before="80" w:after="0"/>
        <w:ind w:left="0"/>
        <w:jc w:val="center"/>
        <w:rPr>
          <w:b/>
          <w:sz w:val="22"/>
          <w:szCs w:val="22"/>
        </w:rPr>
      </w:pPr>
      <w:bookmarkStart w:id="41" w:name="_DV_M63"/>
      <w:bookmarkEnd w:id="41"/>
    </w:p>
    <w:p w14:paraId="5D7BE9A1" w14:textId="77777777" w:rsidR="00EB7DE2" w:rsidRPr="00230C5A" w:rsidRDefault="00EB7DE2" w:rsidP="00F13EEB">
      <w:pPr>
        <w:pStyle w:val="a3"/>
        <w:tabs>
          <w:tab w:val="left" w:pos="1985"/>
        </w:tabs>
        <w:spacing w:after="0"/>
        <w:ind w:left="0"/>
        <w:jc w:val="center"/>
        <w:rPr>
          <w:b/>
          <w:sz w:val="22"/>
          <w:szCs w:val="22"/>
        </w:rPr>
      </w:pPr>
      <w:r w:rsidRPr="00230C5A">
        <w:rPr>
          <w:b/>
          <w:sz w:val="22"/>
          <w:szCs w:val="22"/>
        </w:rPr>
        <w:t>7. ПРЕКРАЩЕНИЕ ДЕЙСТВИЯ ДОГОВОРА СТРАХОВАНИЯ</w:t>
      </w:r>
    </w:p>
    <w:p w14:paraId="75BEB7C0" w14:textId="77777777" w:rsidR="00EB7DE2" w:rsidRPr="00230C5A" w:rsidRDefault="00EB7DE2" w:rsidP="00EB7DE2">
      <w:pPr>
        <w:pStyle w:val="a3"/>
        <w:spacing w:after="0"/>
        <w:ind w:left="0"/>
        <w:jc w:val="both"/>
        <w:rPr>
          <w:sz w:val="22"/>
          <w:szCs w:val="22"/>
        </w:rPr>
      </w:pPr>
      <w:bookmarkStart w:id="42" w:name="_DV_M64"/>
      <w:bookmarkEnd w:id="42"/>
    </w:p>
    <w:p w14:paraId="309C4107" w14:textId="77777777" w:rsidR="00EB7DE2" w:rsidRPr="00230C5A" w:rsidRDefault="00EB7DE2" w:rsidP="00EB7DE2">
      <w:pPr>
        <w:pStyle w:val="a3"/>
        <w:spacing w:after="0"/>
        <w:ind w:left="0"/>
        <w:jc w:val="both"/>
        <w:rPr>
          <w:sz w:val="22"/>
          <w:szCs w:val="22"/>
        </w:rPr>
      </w:pPr>
      <w:r w:rsidRPr="00230C5A">
        <w:rPr>
          <w:sz w:val="22"/>
          <w:szCs w:val="22"/>
        </w:rPr>
        <w:t>7.1. Действие Договора страхования прекращается в связи с окончанием срока его действия.</w:t>
      </w:r>
    </w:p>
    <w:p w14:paraId="7577822E" w14:textId="7E31E3BB" w:rsidR="00EB7DE2" w:rsidRPr="00230C5A" w:rsidRDefault="00EB7DE2" w:rsidP="00EB7DE2">
      <w:pPr>
        <w:pStyle w:val="a3"/>
        <w:spacing w:after="0"/>
        <w:ind w:left="0"/>
        <w:jc w:val="both"/>
        <w:rPr>
          <w:sz w:val="22"/>
          <w:szCs w:val="22"/>
        </w:rPr>
      </w:pPr>
      <w:r w:rsidRPr="00230C5A">
        <w:rPr>
          <w:sz w:val="22"/>
          <w:szCs w:val="22"/>
        </w:rPr>
        <w:lastRenderedPageBreak/>
        <w:t xml:space="preserve">7.2. </w:t>
      </w:r>
      <w:r w:rsidR="007C402B" w:rsidRPr="007C402B">
        <w:rPr>
          <w:sz w:val="22"/>
          <w:szCs w:val="22"/>
        </w:rPr>
        <w:t>Если иное не предусмотрено соглашением Сторон,</w:t>
      </w:r>
      <w:r w:rsidR="007C402B">
        <w:rPr>
          <w:sz w:val="22"/>
          <w:szCs w:val="22"/>
        </w:rPr>
        <w:t xml:space="preserve"> </w:t>
      </w:r>
      <w:r w:rsidRPr="00230C5A">
        <w:rPr>
          <w:sz w:val="22"/>
          <w:szCs w:val="22"/>
        </w:rPr>
        <w:t xml:space="preserve">Договор страхования прекращается до </w:t>
      </w:r>
      <w:r w:rsidR="007C402B">
        <w:rPr>
          <w:sz w:val="22"/>
          <w:szCs w:val="22"/>
        </w:rPr>
        <w:t>наступления</w:t>
      </w:r>
      <w:r w:rsidR="007C402B" w:rsidRPr="00230C5A">
        <w:rPr>
          <w:sz w:val="22"/>
          <w:szCs w:val="22"/>
        </w:rPr>
        <w:t xml:space="preserve"> </w:t>
      </w:r>
      <w:r w:rsidRPr="00230C5A">
        <w:rPr>
          <w:sz w:val="22"/>
          <w:szCs w:val="22"/>
        </w:rPr>
        <w:t>срока, на который он был заключен, в следующих случаях:</w:t>
      </w:r>
    </w:p>
    <w:p w14:paraId="04CA1A59"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7.2.1. Выполнение Страховщиком своих обязательств по Договору страхования в полном объеме (как это предусмотрено настоящими Правилами);</w:t>
      </w:r>
    </w:p>
    <w:p w14:paraId="586170B8" w14:textId="012C0E9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7.2.2. Отказ Страхователя от Договора страхования </w:t>
      </w:r>
      <w:r w:rsidR="00723237">
        <w:rPr>
          <w:sz w:val="22"/>
          <w:szCs w:val="22"/>
        </w:rPr>
        <w:t xml:space="preserve">после даты начала действия страхования по Договору страхования </w:t>
      </w:r>
      <w:r w:rsidR="009F6BBD">
        <w:rPr>
          <w:sz w:val="22"/>
          <w:szCs w:val="22"/>
        </w:rPr>
        <w:t>(</w:t>
      </w:r>
      <w:r w:rsidR="009F6BBD" w:rsidRPr="0086078A">
        <w:rPr>
          <w:bCs/>
        </w:rPr>
        <w:t>даты возникновения обязательств Страховщика по заключенному договору страхования</w:t>
      </w:r>
      <w:r w:rsidR="009F6BBD">
        <w:rPr>
          <w:bCs/>
        </w:rPr>
        <w:t>)</w:t>
      </w:r>
      <w:r w:rsidR="009F6BBD">
        <w:rPr>
          <w:sz w:val="22"/>
          <w:szCs w:val="22"/>
        </w:rPr>
        <w:t xml:space="preserve"> </w:t>
      </w:r>
      <w:r w:rsidRPr="00230C5A">
        <w:rPr>
          <w:sz w:val="22"/>
          <w:szCs w:val="22"/>
        </w:rPr>
        <w:t>в течение установленного Договором страхования Периода охлаждения при отсутствии в течение данного периода событий, имеющих признаки Страхового случая (сдача в отделение почтовой связи почтового отправления Страховщику с заявлением о досрочном отказе от Договора страхования в течение установленного Договором страхования Периода охлаждения признается досрочным отказом, поданным в срок);</w:t>
      </w:r>
    </w:p>
    <w:p w14:paraId="2D2E1903"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7.2.3. Отказ Страхователя от Договора страхования по истечении установленного Договором страхования Периода охлаждения;</w:t>
      </w:r>
    </w:p>
    <w:p w14:paraId="5C825D95"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7.2.4. В иных случаях, предусмотренных законодательством Российской Федерации.</w:t>
      </w:r>
    </w:p>
    <w:p w14:paraId="104D00A3" w14:textId="5D580B25" w:rsidR="00EB7DE2" w:rsidRPr="00230C5A" w:rsidRDefault="00EB7DE2" w:rsidP="00EB7DE2">
      <w:pPr>
        <w:pStyle w:val="a3"/>
        <w:spacing w:after="0"/>
        <w:ind w:left="0"/>
        <w:jc w:val="both"/>
        <w:rPr>
          <w:sz w:val="22"/>
          <w:szCs w:val="22"/>
        </w:rPr>
      </w:pPr>
      <w:r w:rsidRPr="00230C5A">
        <w:rPr>
          <w:sz w:val="22"/>
          <w:szCs w:val="22"/>
        </w:rPr>
        <w:t xml:space="preserve">7.3. </w:t>
      </w:r>
      <w:r w:rsidR="00C15792" w:rsidRPr="00C15792">
        <w:rPr>
          <w:sz w:val="22"/>
          <w:szCs w:val="22"/>
        </w:rPr>
        <w:t>Если соглашением Сторон не предусмотрено иное, в</w:t>
      </w:r>
      <w:r w:rsidRPr="00C15792">
        <w:rPr>
          <w:sz w:val="22"/>
          <w:szCs w:val="22"/>
        </w:rPr>
        <w:t xml:space="preserve"> случае</w:t>
      </w:r>
      <w:r w:rsidRPr="00230C5A">
        <w:rPr>
          <w:sz w:val="22"/>
          <w:szCs w:val="22"/>
        </w:rPr>
        <w:t xml:space="preserve"> досрочного прекращения Договора страхования, за исключением его расторжения по основанию, предусмотренному п. 7.2.2 настоящих Правил страхования, возврат Страховой премии (ее части) не производится. При этом, выкупная сумма по Договорам страхования, заключаемым на основании настоящих Правил страхования, при расторжении Договора страхования равняется нулю. Данное условие является одним из существенных при установлении размера Страхового тарифа по Договору страхования и, соответственно, размера Страховой премии.</w:t>
      </w:r>
    </w:p>
    <w:p w14:paraId="751E2914" w14:textId="06FFFA47" w:rsidR="00EB7DE2" w:rsidRPr="006D12C3" w:rsidRDefault="00EB7DE2" w:rsidP="006D12C3">
      <w:pPr>
        <w:pStyle w:val="a3"/>
        <w:tabs>
          <w:tab w:val="left" w:pos="142"/>
        </w:tabs>
        <w:spacing w:after="0"/>
        <w:ind w:left="0"/>
        <w:jc w:val="both"/>
        <w:rPr>
          <w:sz w:val="22"/>
          <w:szCs w:val="22"/>
        </w:rPr>
      </w:pPr>
      <w:r w:rsidRPr="006D12C3">
        <w:rPr>
          <w:sz w:val="22"/>
          <w:szCs w:val="22"/>
        </w:rPr>
        <w:t>7.4. В случае досрочного прекращения Договора страхования по основанию, предусмотренному п. 7.2.2 настоящих Правил страхования, выплате Страхователю подлежит выкупная сумма в размере, определяемом по следующей формуле:</w:t>
      </w:r>
    </w:p>
    <w:p w14:paraId="211AE97E" w14:textId="6A21472B" w:rsidR="00EB7DE2" w:rsidRDefault="00EB7DE2" w:rsidP="00EB7DE2">
      <w:pPr>
        <w:pStyle w:val="a3"/>
        <w:tabs>
          <w:tab w:val="left" w:pos="142"/>
        </w:tabs>
        <w:spacing w:after="0"/>
        <w:ind w:left="0"/>
        <w:jc w:val="both"/>
        <w:rPr>
          <w:sz w:val="22"/>
          <w:szCs w:val="22"/>
        </w:rPr>
      </w:pPr>
      <w:r w:rsidRPr="00230C5A">
        <w:rPr>
          <w:sz w:val="22"/>
          <w:szCs w:val="22"/>
        </w:rPr>
        <w:t>(1 – (количество дней действия Договора страхования</w:t>
      </w:r>
      <w:r w:rsidR="001D1E28" w:rsidRPr="001D1E28">
        <w:rPr>
          <w:color w:val="FF0000"/>
          <w:sz w:val="22"/>
          <w:szCs w:val="22"/>
        </w:rPr>
        <w:t xml:space="preserve"> </w:t>
      </w:r>
      <w:r w:rsidR="001D1E28" w:rsidRPr="001D1E28">
        <w:rPr>
          <w:sz w:val="22"/>
          <w:szCs w:val="22"/>
        </w:rPr>
        <w:t>до дня, п</w:t>
      </w:r>
      <w:r w:rsidR="001D1E28" w:rsidRPr="001D1E28">
        <w:rPr>
          <w:bCs/>
          <w:sz w:val="22"/>
          <w:szCs w:val="22"/>
        </w:rPr>
        <w:t>редшествующего дате его досрочного прекращения (включительно)</w:t>
      </w:r>
      <w:r w:rsidRPr="001D1E28">
        <w:rPr>
          <w:sz w:val="22"/>
          <w:szCs w:val="22"/>
        </w:rPr>
        <w:t>) /</w:t>
      </w:r>
      <w:r w:rsidRPr="00230C5A">
        <w:rPr>
          <w:sz w:val="22"/>
          <w:szCs w:val="22"/>
        </w:rPr>
        <w:t xml:space="preserve"> (срок действия Договора страхования</w:t>
      </w:r>
      <w:r w:rsidR="001D1E28">
        <w:rPr>
          <w:sz w:val="22"/>
          <w:szCs w:val="22"/>
        </w:rPr>
        <w:t>, в днях</w:t>
      </w:r>
      <w:r w:rsidRPr="00230C5A">
        <w:rPr>
          <w:sz w:val="22"/>
          <w:szCs w:val="22"/>
        </w:rPr>
        <w:t>)) * Страховая премия.</w:t>
      </w:r>
    </w:p>
    <w:p w14:paraId="035B887B" w14:textId="4A0B62F5" w:rsidR="009F6BBD" w:rsidRPr="00DF013D" w:rsidRDefault="009F6BBD" w:rsidP="00EB7DE2">
      <w:pPr>
        <w:pStyle w:val="a3"/>
        <w:tabs>
          <w:tab w:val="left" w:pos="142"/>
        </w:tabs>
        <w:spacing w:after="0"/>
        <w:ind w:left="0"/>
        <w:jc w:val="both"/>
        <w:rPr>
          <w:sz w:val="22"/>
          <w:szCs w:val="22"/>
        </w:rPr>
      </w:pPr>
      <w:r w:rsidRPr="00DF013D">
        <w:rPr>
          <w:sz w:val="22"/>
          <w:szCs w:val="22"/>
        </w:rPr>
        <w:t xml:space="preserve">7.5. </w:t>
      </w:r>
      <w:r w:rsidR="00DF013D" w:rsidRPr="00DF013D">
        <w:rPr>
          <w:sz w:val="22"/>
          <w:szCs w:val="22"/>
        </w:rPr>
        <w:t>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 При этом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w:t>
      </w:r>
      <w:r w:rsidR="00DF013D">
        <w:rPr>
          <w:sz w:val="22"/>
          <w:szCs w:val="22"/>
        </w:rPr>
        <w:t>.</w:t>
      </w:r>
    </w:p>
    <w:p w14:paraId="207C38C1" w14:textId="76C26017" w:rsidR="00EB7DE2" w:rsidRPr="00230C5A" w:rsidRDefault="00EB7DE2" w:rsidP="00EB7DE2">
      <w:pPr>
        <w:pStyle w:val="a3"/>
        <w:spacing w:after="0"/>
        <w:ind w:left="0"/>
        <w:jc w:val="both"/>
        <w:rPr>
          <w:sz w:val="22"/>
          <w:szCs w:val="22"/>
        </w:rPr>
      </w:pPr>
      <w:r w:rsidRPr="00230C5A">
        <w:rPr>
          <w:sz w:val="22"/>
          <w:szCs w:val="22"/>
        </w:rPr>
        <w:t>7.</w:t>
      </w:r>
      <w:r w:rsidR="009F6BBD">
        <w:rPr>
          <w:sz w:val="22"/>
          <w:szCs w:val="22"/>
        </w:rPr>
        <w:t>6</w:t>
      </w:r>
      <w:r w:rsidRPr="00230C5A">
        <w:rPr>
          <w:sz w:val="22"/>
          <w:szCs w:val="22"/>
        </w:rPr>
        <w:t>. Возврат Страховой премии (ее части) / выплата выкупной суммы при наличии оснований, предусмотренных настоящими Правилами страхования, Договором страхования или законодательством Российской Федерации, производится способом, предусмотренным законодательством Российской Федерации, в течение 10 (десяти) рабочих дней с даты получения Страховщиком последнего из всех необходимых документов, предусмотренных Правилами и/или Договором страхования.</w:t>
      </w:r>
    </w:p>
    <w:p w14:paraId="5899FD82" w14:textId="19ED43A6" w:rsidR="00EB7DE2" w:rsidRPr="00230C5A" w:rsidRDefault="00EB7DE2" w:rsidP="00EB7DE2">
      <w:pPr>
        <w:pStyle w:val="a3"/>
        <w:spacing w:after="0"/>
        <w:ind w:left="0"/>
        <w:jc w:val="both"/>
        <w:rPr>
          <w:sz w:val="22"/>
          <w:szCs w:val="22"/>
        </w:rPr>
      </w:pPr>
      <w:r w:rsidRPr="00230C5A">
        <w:rPr>
          <w:sz w:val="22"/>
          <w:szCs w:val="22"/>
        </w:rPr>
        <w:t>7.</w:t>
      </w:r>
      <w:r w:rsidR="00DF013D">
        <w:rPr>
          <w:sz w:val="22"/>
          <w:szCs w:val="22"/>
        </w:rPr>
        <w:t>7</w:t>
      </w:r>
      <w:r w:rsidRPr="00230C5A">
        <w:rPr>
          <w:sz w:val="22"/>
          <w:szCs w:val="22"/>
        </w:rPr>
        <w:t>. В случае досрочного прекращения Договора страхования по инициативе Страхователя Страховщику должны быть предоставлены следующие документы:</w:t>
      </w:r>
    </w:p>
    <w:p w14:paraId="269F4350" w14:textId="3E49035B" w:rsidR="00EB7DE2" w:rsidRPr="00230C5A" w:rsidRDefault="00EB7DE2" w:rsidP="00EB7DE2">
      <w:pPr>
        <w:pStyle w:val="a3"/>
        <w:spacing w:after="0"/>
        <w:ind w:left="0"/>
        <w:jc w:val="both"/>
        <w:rPr>
          <w:sz w:val="22"/>
          <w:szCs w:val="22"/>
        </w:rPr>
      </w:pPr>
      <w:r w:rsidRPr="00230C5A">
        <w:rPr>
          <w:sz w:val="22"/>
          <w:szCs w:val="22"/>
        </w:rPr>
        <w:t xml:space="preserve">     7.</w:t>
      </w:r>
      <w:r w:rsidR="00DF013D">
        <w:rPr>
          <w:sz w:val="22"/>
          <w:szCs w:val="22"/>
        </w:rPr>
        <w:t>7</w:t>
      </w:r>
      <w:r w:rsidRPr="00230C5A">
        <w:rPr>
          <w:sz w:val="22"/>
          <w:szCs w:val="22"/>
        </w:rPr>
        <w:t>.1. Письменное заявление по установленной Страховщиком форме, содержащее все необходимые сведения и реквизиты;</w:t>
      </w:r>
    </w:p>
    <w:p w14:paraId="46E61ACB" w14:textId="1212A1EA" w:rsidR="00EB7DE2" w:rsidRPr="00230C5A" w:rsidRDefault="00EB7DE2" w:rsidP="00EB7DE2">
      <w:pPr>
        <w:pStyle w:val="a3"/>
        <w:spacing w:after="0"/>
        <w:ind w:left="0"/>
        <w:jc w:val="both"/>
        <w:rPr>
          <w:sz w:val="22"/>
          <w:szCs w:val="22"/>
        </w:rPr>
      </w:pPr>
      <w:r w:rsidRPr="00230C5A">
        <w:rPr>
          <w:sz w:val="22"/>
          <w:szCs w:val="22"/>
        </w:rPr>
        <w:t xml:space="preserve">     7.</w:t>
      </w:r>
      <w:r w:rsidR="00DF013D">
        <w:rPr>
          <w:sz w:val="22"/>
          <w:szCs w:val="22"/>
        </w:rPr>
        <w:t>7</w:t>
      </w:r>
      <w:r w:rsidRPr="00230C5A">
        <w:rPr>
          <w:sz w:val="22"/>
          <w:szCs w:val="22"/>
        </w:rPr>
        <w:t>.2. Документ, удостоверяющий личность Страхователя;</w:t>
      </w:r>
    </w:p>
    <w:p w14:paraId="049EC992" w14:textId="6FDA380A" w:rsidR="00EB7DE2" w:rsidRPr="00230C5A" w:rsidRDefault="00EB7DE2" w:rsidP="00EB7DE2">
      <w:pPr>
        <w:pStyle w:val="a3"/>
        <w:spacing w:after="0"/>
        <w:ind w:left="0"/>
        <w:jc w:val="both"/>
        <w:rPr>
          <w:sz w:val="22"/>
          <w:szCs w:val="22"/>
        </w:rPr>
      </w:pPr>
      <w:r w:rsidRPr="00230C5A">
        <w:rPr>
          <w:sz w:val="22"/>
          <w:szCs w:val="22"/>
        </w:rPr>
        <w:t xml:space="preserve">     7.</w:t>
      </w:r>
      <w:r w:rsidR="00DF013D">
        <w:rPr>
          <w:sz w:val="22"/>
          <w:szCs w:val="22"/>
        </w:rPr>
        <w:t>7.</w:t>
      </w:r>
      <w:r w:rsidRPr="00230C5A">
        <w:rPr>
          <w:sz w:val="22"/>
          <w:szCs w:val="22"/>
        </w:rPr>
        <w:t>3. В случае досрочного прекращения Договора страхования по основанию, предусмотренному подп. 7.2.4 настоящих Правил, иные документы в соответствии с законодательством Российской Федерации (если предусмотрены).</w:t>
      </w:r>
    </w:p>
    <w:p w14:paraId="5AA7A820" w14:textId="0C32A871" w:rsidR="00EB7DE2" w:rsidRDefault="00EB7DE2" w:rsidP="00EB7DE2">
      <w:pPr>
        <w:pStyle w:val="a3"/>
        <w:spacing w:after="0"/>
        <w:ind w:left="0"/>
        <w:jc w:val="both"/>
        <w:rPr>
          <w:sz w:val="22"/>
          <w:szCs w:val="22"/>
        </w:rPr>
      </w:pPr>
      <w:r w:rsidRPr="00230C5A">
        <w:rPr>
          <w:sz w:val="22"/>
          <w:szCs w:val="22"/>
        </w:rPr>
        <w:t>7.</w:t>
      </w:r>
      <w:r w:rsidR="00DF013D">
        <w:rPr>
          <w:sz w:val="22"/>
          <w:szCs w:val="22"/>
        </w:rPr>
        <w:t>8</w:t>
      </w:r>
      <w:r w:rsidRPr="00230C5A">
        <w:rPr>
          <w:sz w:val="22"/>
          <w:szCs w:val="22"/>
        </w:rPr>
        <w:t xml:space="preserve">. В случае отказа Страхователя от Договора страхования </w:t>
      </w:r>
      <w:r w:rsidR="00DF013D">
        <w:rPr>
          <w:sz w:val="22"/>
          <w:szCs w:val="22"/>
        </w:rPr>
        <w:t xml:space="preserve">после его вступления в силу </w:t>
      </w:r>
      <w:r w:rsidRPr="00230C5A">
        <w:rPr>
          <w:sz w:val="22"/>
          <w:szCs w:val="22"/>
        </w:rPr>
        <w:t>Договор страхования прекращает своё действие с даты получения Страховщиком письменного заявления Страхователя об отказе от Договора страхования или с даты почтовой отправки заявления об отказе от Договора страхования в случае отказа от Договора страхования в течение установленного Договором страхования Периода охлаждения.</w:t>
      </w:r>
    </w:p>
    <w:p w14:paraId="285F34A1" w14:textId="2E8D99E5" w:rsidR="00A11B3D" w:rsidRDefault="00A11B3D" w:rsidP="00EB7DE2">
      <w:pPr>
        <w:pStyle w:val="a3"/>
        <w:spacing w:after="0"/>
        <w:ind w:left="0"/>
        <w:jc w:val="both"/>
        <w:rPr>
          <w:sz w:val="22"/>
          <w:szCs w:val="22"/>
        </w:rPr>
      </w:pPr>
      <w:r>
        <w:rPr>
          <w:sz w:val="22"/>
          <w:szCs w:val="22"/>
        </w:rPr>
        <w:t>7.</w:t>
      </w:r>
      <w:r w:rsidR="00DF013D">
        <w:rPr>
          <w:sz w:val="22"/>
          <w:szCs w:val="22"/>
        </w:rPr>
        <w:t>9</w:t>
      </w:r>
      <w:r>
        <w:rPr>
          <w:sz w:val="22"/>
          <w:szCs w:val="22"/>
        </w:rPr>
        <w:t xml:space="preserve">. </w:t>
      </w:r>
      <w:r w:rsidRPr="00A11B3D">
        <w:rPr>
          <w:sz w:val="22"/>
          <w:szCs w:val="22"/>
        </w:rPr>
        <w:t>Если иное не установлено законодательством Российской Федерации, Договором страхования могут быть предусмотрены положения, касающиеся прекращения Договора страхования, дополнительные или отличные от указанных в настоящих Правилах страхования.</w:t>
      </w:r>
    </w:p>
    <w:p w14:paraId="5EC10D79" w14:textId="77777777" w:rsidR="004675C5" w:rsidRDefault="004675C5" w:rsidP="00EB7DE2">
      <w:pPr>
        <w:pStyle w:val="a3"/>
        <w:spacing w:after="0"/>
        <w:ind w:left="0"/>
        <w:jc w:val="both"/>
        <w:rPr>
          <w:sz w:val="22"/>
          <w:szCs w:val="22"/>
        </w:rPr>
      </w:pPr>
    </w:p>
    <w:p w14:paraId="61AA0859" w14:textId="77777777" w:rsidR="00F13EEB" w:rsidRDefault="00F13EEB" w:rsidP="00EB7DE2">
      <w:pPr>
        <w:pStyle w:val="a3"/>
        <w:spacing w:after="0"/>
        <w:ind w:left="0"/>
        <w:jc w:val="both"/>
        <w:rPr>
          <w:sz w:val="22"/>
          <w:szCs w:val="22"/>
        </w:rPr>
      </w:pPr>
    </w:p>
    <w:p w14:paraId="530F2642" w14:textId="77777777" w:rsidR="00F13EEB" w:rsidRPr="00230C5A" w:rsidRDefault="00F13EEB" w:rsidP="00EB7DE2">
      <w:pPr>
        <w:pStyle w:val="a3"/>
        <w:spacing w:after="0"/>
        <w:ind w:left="0"/>
        <w:jc w:val="both"/>
        <w:rPr>
          <w:sz w:val="22"/>
          <w:szCs w:val="22"/>
        </w:rPr>
      </w:pPr>
    </w:p>
    <w:p w14:paraId="2F2ECAAD" w14:textId="31222205" w:rsidR="004675C5" w:rsidRDefault="00EB7DE2" w:rsidP="00F13EEB">
      <w:pPr>
        <w:pStyle w:val="a3"/>
        <w:tabs>
          <w:tab w:val="left" w:pos="1985"/>
        </w:tabs>
        <w:spacing w:after="0"/>
        <w:ind w:left="0"/>
        <w:jc w:val="center"/>
        <w:rPr>
          <w:b/>
          <w:sz w:val="22"/>
          <w:szCs w:val="22"/>
        </w:rPr>
      </w:pPr>
      <w:bookmarkStart w:id="43" w:name="_DV_M66"/>
      <w:bookmarkEnd w:id="43"/>
      <w:r w:rsidRPr="00230C5A">
        <w:rPr>
          <w:b/>
          <w:sz w:val="22"/>
          <w:szCs w:val="22"/>
        </w:rPr>
        <w:lastRenderedPageBreak/>
        <w:t>8. ПОРЯДОК ОСУЩЕСТВЛЕНИЯ СТРАХОВОЙ ВЫПЛАТЫ</w:t>
      </w:r>
    </w:p>
    <w:p w14:paraId="057FE520" w14:textId="77777777" w:rsidR="004675C5" w:rsidRPr="00230C5A" w:rsidRDefault="004675C5" w:rsidP="00EB7DE2">
      <w:pPr>
        <w:pStyle w:val="a3"/>
        <w:tabs>
          <w:tab w:val="left" w:pos="1985"/>
        </w:tabs>
        <w:spacing w:before="80" w:after="0"/>
        <w:ind w:left="0"/>
        <w:jc w:val="both"/>
        <w:rPr>
          <w:b/>
          <w:sz w:val="22"/>
          <w:szCs w:val="22"/>
        </w:rPr>
      </w:pPr>
    </w:p>
    <w:p w14:paraId="5CE13231" w14:textId="77777777" w:rsidR="00EB7DE2" w:rsidRPr="00230C5A" w:rsidRDefault="00EB7DE2" w:rsidP="00EB7DE2">
      <w:pPr>
        <w:pStyle w:val="a3"/>
        <w:spacing w:after="0"/>
        <w:ind w:left="0"/>
        <w:jc w:val="both"/>
        <w:rPr>
          <w:sz w:val="22"/>
          <w:szCs w:val="22"/>
        </w:rPr>
      </w:pPr>
      <w:bookmarkStart w:id="44" w:name="_DV_M67"/>
      <w:bookmarkEnd w:id="44"/>
      <w:r w:rsidRPr="00230C5A">
        <w:rPr>
          <w:sz w:val="22"/>
          <w:szCs w:val="22"/>
        </w:rPr>
        <w:t xml:space="preserve">8.1. Страховые выплаты производятся в порядке и размерах, установленных настоящими Правилами страхования, с учетом положений Договора страхования (в </w:t>
      </w:r>
      <w:proofErr w:type="spellStart"/>
      <w:r w:rsidRPr="00230C5A">
        <w:rPr>
          <w:sz w:val="22"/>
          <w:szCs w:val="22"/>
        </w:rPr>
        <w:t>т.ч</w:t>
      </w:r>
      <w:proofErr w:type="spellEnd"/>
      <w:r w:rsidRPr="00230C5A">
        <w:rPr>
          <w:sz w:val="22"/>
          <w:szCs w:val="22"/>
        </w:rPr>
        <w:t>. с учетом Периода ожидания, максимального количества дней, за которые производится выплата, и ограничений по Страховой выплате, указанных в Правилах страхования).</w:t>
      </w:r>
    </w:p>
    <w:p w14:paraId="464F72B8" w14:textId="77777777" w:rsidR="00EB7DE2" w:rsidRPr="00230C5A" w:rsidRDefault="00EB7DE2" w:rsidP="00EB7DE2">
      <w:pPr>
        <w:pStyle w:val="a3"/>
        <w:spacing w:after="0"/>
        <w:ind w:left="0"/>
        <w:jc w:val="both"/>
        <w:rPr>
          <w:sz w:val="22"/>
          <w:szCs w:val="22"/>
        </w:rPr>
      </w:pPr>
      <w:r w:rsidRPr="00230C5A">
        <w:rPr>
          <w:sz w:val="22"/>
          <w:szCs w:val="22"/>
        </w:rPr>
        <w:t xml:space="preserve">     8.1.1. По Страховым рискам </w:t>
      </w:r>
      <w:r w:rsidRPr="00230C5A">
        <w:rPr>
          <w:b/>
          <w:sz w:val="22"/>
          <w:szCs w:val="22"/>
        </w:rPr>
        <w:t xml:space="preserve">«Смерть Застрахованного лица», «Смерть от несчастного случая», «Смерть в результате ДТП» </w:t>
      </w:r>
      <w:r w:rsidRPr="00230C5A">
        <w:rPr>
          <w:sz w:val="22"/>
          <w:szCs w:val="22"/>
        </w:rPr>
        <w:t>и</w:t>
      </w:r>
      <w:r w:rsidRPr="00230C5A">
        <w:rPr>
          <w:b/>
          <w:sz w:val="22"/>
          <w:szCs w:val="22"/>
        </w:rPr>
        <w:t xml:space="preserve"> «Инвалидность 1 или 2 группы», </w:t>
      </w:r>
      <w:r w:rsidRPr="00230C5A">
        <w:rPr>
          <w:sz w:val="22"/>
          <w:szCs w:val="22"/>
        </w:rPr>
        <w:t>(</w:t>
      </w:r>
      <w:proofErr w:type="spellStart"/>
      <w:r w:rsidRPr="00230C5A">
        <w:rPr>
          <w:sz w:val="22"/>
          <w:szCs w:val="22"/>
        </w:rPr>
        <w:t>пп</w:t>
      </w:r>
      <w:proofErr w:type="spellEnd"/>
      <w:r w:rsidRPr="00230C5A">
        <w:rPr>
          <w:sz w:val="22"/>
          <w:szCs w:val="22"/>
        </w:rPr>
        <w:t>. 2.1.1 – 2.1.4 настоящих Правил Страхования), Страховая выплата устанавливается в размере Страховой суммы на дату наступления Страхового случая, если Договором страхования не предусмотрено иное;</w:t>
      </w:r>
    </w:p>
    <w:p w14:paraId="70F0CC6A" w14:textId="77777777" w:rsidR="00EB7DE2" w:rsidRPr="00230C5A" w:rsidRDefault="00EB7DE2" w:rsidP="00EB7DE2">
      <w:pPr>
        <w:pStyle w:val="a3"/>
        <w:spacing w:after="0"/>
        <w:ind w:left="0"/>
        <w:jc w:val="both"/>
        <w:rPr>
          <w:sz w:val="22"/>
          <w:szCs w:val="22"/>
        </w:rPr>
      </w:pPr>
      <w:bookmarkStart w:id="45" w:name="_DV_M68"/>
      <w:bookmarkEnd w:id="45"/>
      <w:r w:rsidRPr="00230C5A">
        <w:rPr>
          <w:sz w:val="22"/>
          <w:szCs w:val="22"/>
        </w:rPr>
        <w:t xml:space="preserve">     8.1.2.  По Страховому риску </w:t>
      </w:r>
      <w:r w:rsidRPr="00230C5A">
        <w:rPr>
          <w:b/>
          <w:sz w:val="22"/>
          <w:szCs w:val="22"/>
        </w:rPr>
        <w:t>«Травма в результате несчастного случая»</w:t>
      </w:r>
      <w:r w:rsidRPr="00230C5A">
        <w:rPr>
          <w:sz w:val="22"/>
          <w:szCs w:val="22"/>
        </w:rPr>
        <w:t xml:space="preserve"> (п. 2.1.5 настоящих Правил страхования) Страховая выплата по каждому страховому случаю в течение Срока страхования определяется в процентах от Страховой суммы, установленной по данному риску, в соответствии с «Таблицей размеров страховых выплат в случае травмы Застрахованного лица» (Приложение №1 к Правилам страхования);   </w:t>
      </w:r>
    </w:p>
    <w:p w14:paraId="60DEFAF6" w14:textId="58E8A6CA" w:rsidR="00EB7DE2" w:rsidRPr="00230C5A" w:rsidRDefault="00EB7DE2" w:rsidP="00EB7DE2">
      <w:pPr>
        <w:pStyle w:val="a3"/>
        <w:spacing w:after="0"/>
        <w:ind w:left="0"/>
        <w:jc w:val="both"/>
        <w:rPr>
          <w:sz w:val="22"/>
          <w:szCs w:val="22"/>
        </w:rPr>
      </w:pPr>
      <w:r w:rsidRPr="00230C5A">
        <w:rPr>
          <w:sz w:val="22"/>
          <w:szCs w:val="22"/>
        </w:rPr>
        <w:t xml:space="preserve">     8.1.3. Договором страхования, заключенным на основании настоящих Правил страхования, предусмотрен следующий лимит ответственности (лимит страхового обязательства): </w:t>
      </w:r>
    </w:p>
    <w:p w14:paraId="654EA454" w14:textId="77777777" w:rsidR="00EB7DE2" w:rsidRPr="00230C5A" w:rsidRDefault="00EB7DE2" w:rsidP="00EB7DE2">
      <w:pPr>
        <w:pStyle w:val="a3"/>
        <w:spacing w:after="0"/>
        <w:ind w:left="0"/>
        <w:jc w:val="both"/>
        <w:rPr>
          <w:sz w:val="22"/>
          <w:szCs w:val="22"/>
        </w:rPr>
      </w:pPr>
      <w:r w:rsidRPr="00230C5A">
        <w:rPr>
          <w:sz w:val="22"/>
          <w:szCs w:val="22"/>
        </w:rPr>
        <w:t xml:space="preserve">     8.1.3.1. Размер Страховых выплат по Договору страхования по страховому риску </w:t>
      </w:r>
      <w:r w:rsidRPr="00230C5A">
        <w:rPr>
          <w:b/>
          <w:sz w:val="22"/>
          <w:szCs w:val="22"/>
        </w:rPr>
        <w:t xml:space="preserve">«Травма в результате несчастного случая» </w:t>
      </w:r>
      <w:r w:rsidRPr="00230C5A">
        <w:rPr>
          <w:sz w:val="22"/>
          <w:szCs w:val="22"/>
        </w:rPr>
        <w:t>(</w:t>
      </w:r>
      <w:proofErr w:type="spellStart"/>
      <w:r w:rsidRPr="00230C5A">
        <w:rPr>
          <w:sz w:val="22"/>
          <w:szCs w:val="22"/>
        </w:rPr>
        <w:t>пп</w:t>
      </w:r>
      <w:proofErr w:type="spellEnd"/>
      <w:r w:rsidRPr="00230C5A">
        <w:rPr>
          <w:sz w:val="22"/>
          <w:szCs w:val="22"/>
        </w:rPr>
        <w:t>. 2.1.5 настоящих Правил Страхования) не превышает 100% размера Страховой суммы, если Договором страхования не предусмотрено иное.</w:t>
      </w:r>
    </w:p>
    <w:p w14:paraId="1503191D" w14:textId="77777777" w:rsidR="00EB7DE2" w:rsidRPr="00230C5A" w:rsidRDefault="00EB7DE2" w:rsidP="00EB7DE2">
      <w:pPr>
        <w:pStyle w:val="a3"/>
        <w:spacing w:after="0"/>
        <w:ind w:left="0"/>
        <w:jc w:val="both"/>
        <w:rPr>
          <w:sz w:val="22"/>
          <w:szCs w:val="22"/>
        </w:rPr>
      </w:pPr>
      <w:r w:rsidRPr="00230C5A">
        <w:rPr>
          <w:sz w:val="22"/>
          <w:szCs w:val="22"/>
        </w:rPr>
        <w:t xml:space="preserve">     8.1.4. При одновременном заявлении нескольких событий по страховым рискам </w:t>
      </w:r>
      <w:r w:rsidRPr="00230C5A">
        <w:rPr>
          <w:b/>
          <w:sz w:val="22"/>
          <w:szCs w:val="22"/>
        </w:rPr>
        <w:t xml:space="preserve">«Смерть Застрахованного лица», «Смерть от несчастного случая» </w:t>
      </w:r>
      <w:r w:rsidRPr="00230C5A">
        <w:rPr>
          <w:sz w:val="22"/>
          <w:szCs w:val="22"/>
        </w:rPr>
        <w:t>и</w:t>
      </w:r>
      <w:r w:rsidRPr="00230C5A">
        <w:rPr>
          <w:b/>
          <w:sz w:val="22"/>
          <w:szCs w:val="22"/>
        </w:rPr>
        <w:t xml:space="preserve"> «Смерть в результате ДТП» </w:t>
      </w:r>
      <w:r w:rsidRPr="00230C5A">
        <w:rPr>
          <w:sz w:val="22"/>
          <w:szCs w:val="22"/>
        </w:rPr>
        <w:t>(</w:t>
      </w:r>
      <w:proofErr w:type="spellStart"/>
      <w:r w:rsidRPr="00230C5A">
        <w:rPr>
          <w:sz w:val="22"/>
          <w:szCs w:val="22"/>
        </w:rPr>
        <w:t>пп</w:t>
      </w:r>
      <w:proofErr w:type="spellEnd"/>
      <w:r w:rsidRPr="00230C5A">
        <w:rPr>
          <w:sz w:val="22"/>
          <w:szCs w:val="22"/>
        </w:rPr>
        <w:t>. 2.1.1 - 2.1.3 настоящих Правил Страхования), имеющих признаки Страховых случаев, обязательства Страховщика по Страховой выплате возникают, и оплата (если она полагается) производится по каждому из заявленных событий.</w:t>
      </w:r>
    </w:p>
    <w:p w14:paraId="32E724E9" w14:textId="5B6B3008" w:rsidR="00EB7DE2" w:rsidRPr="00230C5A" w:rsidRDefault="0027701D" w:rsidP="00F13EEB">
      <w:pPr>
        <w:spacing w:after="0" w:line="240" w:lineRule="auto"/>
        <w:jc w:val="both"/>
        <w:rPr>
          <w:rFonts w:ascii="Times New Roman" w:hAnsi="Times New Roman" w:cs="Times New Roman"/>
        </w:rPr>
      </w:pPr>
      <w:r w:rsidRPr="00230C5A">
        <w:t xml:space="preserve">     </w:t>
      </w:r>
      <w:r w:rsidR="00EB7DE2" w:rsidRPr="00230C5A">
        <w:rPr>
          <w:rFonts w:ascii="Times New Roman" w:hAnsi="Times New Roman" w:cs="Times New Roman"/>
        </w:rPr>
        <w:t>8.1.5. В случае, если Страховщиком за период действия Договора страхования по риску «</w:t>
      </w:r>
      <w:r w:rsidR="00EB7DE2" w:rsidRPr="00230C5A">
        <w:rPr>
          <w:rFonts w:ascii="Times New Roman" w:hAnsi="Times New Roman" w:cs="Times New Roman"/>
          <w:b/>
        </w:rPr>
        <w:t>Инвалидность 1 или 2 группы</w:t>
      </w:r>
      <w:r w:rsidR="00EB7DE2" w:rsidRPr="00230C5A">
        <w:rPr>
          <w:rFonts w:ascii="Times New Roman" w:hAnsi="Times New Roman" w:cs="Times New Roman"/>
        </w:rPr>
        <w:t>» были произведены страховые выплаты в размере страховой суммы, обязательства Страховщика считаются исполненными в полном объеме.</w:t>
      </w:r>
    </w:p>
    <w:p w14:paraId="687FBB09" w14:textId="77777777" w:rsidR="00EB7DE2" w:rsidRPr="00230C5A" w:rsidRDefault="00EB7DE2" w:rsidP="00F13EEB">
      <w:pPr>
        <w:pStyle w:val="a3"/>
        <w:tabs>
          <w:tab w:val="left" w:pos="426"/>
        </w:tabs>
        <w:spacing w:after="0"/>
        <w:ind w:left="0"/>
        <w:jc w:val="both"/>
        <w:rPr>
          <w:sz w:val="22"/>
          <w:szCs w:val="22"/>
        </w:rPr>
      </w:pPr>
      <w:r w:rsidRPr="00230C5A">
        <w:rPr>
          <w:sz w:val="22"/>
          <w:szCs w:val="22"/>
        </w:rPr>
        <w:t xml:space="preserve">8.2. Страхователь/Выгодоприобретатель обязаны уведомить Страховщика о наступлении события, имеющего признаки Страхового случая, любым доступным способом в следующие сроки: в течение 30 (Тридцати) календарных дней с момента, когда стало известно о наступлении события по Страховым рискам, указанным в </w:t>
      </w:r>
      <w:proofErr w:type="spellStart"/>
      <w:r w:rsidRPr="00230C5A">
        <w:rPr>
          <w:sz w:val="22"/>
          <w:szCs w:val="22"/>
        </w:rPr>
        <w:t>пп</w:t>
      </w:r>
      <w:proofErr w:type="spellEnd"/>
      <w:r w:rsidRPr="00230C5A">
        <w:rPr>
          <w:sz w:val="22"/>
          <w:szCs w:val="22"/>
        </w:rPr>
        <w:t xml:space="preserve">. 2.1.1-2.1.5 настоящих Правил. </w:t>
      </w:r>
    </w:p>
    <w:p w14:paraId="0737318C" w14:textId="77777777" w:rsidR="00EB7DE2" w:rsidRPr="00230C5A" w:rsidRDefault="00EB7DE2" w:rsidP="00F13EEB">
      <w:pPr>
        <w:pStyle w:val="ac"/>
        <w:overflowPunct w:val="0"/>
        <w:spacing w:after="0" w:line="240" w:lineRule="auto"/>
        <w:jc w:val="both"/>
        <w:textAlignment w:val="baseline"/>
        <w:rPr>
          <w:rFonts w:ascii="Times New Roman" w:hAnsi="Times New Roman" w:cs="Times New Roman"/>
        </w:rPr>
      </w:pPr>
      <w:r w:rsidRPr="00230C5A">
        <w:rPr>
          <w:rFonts w:ascii="Times New Roman" w:eastAsia="Batang" w:hAnsi="Times New Roman" w:cs="Times New Roman"/>
        </w:rPr>
        <w:t>8.3. При наступлении события, имеющего признаки Страхового случая, Страховщику должны быть представлены:</w:t>
      </w:r>
    </w:p>
    <w:p w14:paraId="6B748333" w14:textId="77777777" w:rsidR="00EB7DE2" w:rsidRPr="00230C5A" w:rsidRDefault="00EB7DE2" w:rsidP="00F13EEB">
      <w:pPr>
        <w:pStyle w:val="a3"/>
        <w:tabs>
          <w:tab w:val="left" w:pos="426"/>
        </w:tabs>
        <w:spacing w:after="0"/>
        <w:ind w:left="0"/>
        <w:jc w:val="both"/>
        <w:rPr>
          <w:sz w:val="22"/>
          <w:szCs w:val="22"/>
        </w:rPr>
      </w:pPr>
      <w:bookmarkStart w:id="46" w:name="_DV_M70"/>
      <w:bookmarkStart w:id="47" w:name="_DV_M71"/>
      <w:bookmarkStart w:id="48" w:name="_DV_M76"/>
      <w:bookmarkEnd w:id="46"/>
      <w:bookmarkEnd w:id="47"/>
      <w:bookmarkEnd w:id="48"/>
      <w:r w:rsidRPr="00230C5A">
        <w:rPr>
          <w:sz w:val="22"/>
          <w:szCs w:val="22"/>
        </w:rPr>
        <w:t xml:space="preserve">     8.3.1. Заявление по установленной Страховщиком форме;</w:t>
      </w:r>
    </w:p>
    <w:p w14:paraId="6FDA3655" w14:textId="77777777" w:rsidR="00EB7DE2" w:rsidRPr="00230C5A" w:rsidRDefault="00EB7DE2" w:rsidP="00F13EEB">
      <w:pPr>
        <w:pStyle w:val="a3"/>
        <w:tabs>
          <w:tab w:val="left" w:pos="426"/>
        </w:tabs>
        <w:spacing w:after="0"/>
        <w:ind w:left="0"/>
        <w:jc w:val="both"/>
        <w:rPr>
          <w:sz w:val="22"/>
          <w:szCs w:val="22"/>
        </w:rPr>
      </w:pPr>
      <w:r w:rsidRPr="00230C5A">
        <w:rPr>
          <w:sz w:val="22"/>
          <w:szCs w:val="22"/>
        </w:rPr>
        <w:t xml:space="preserve">     8.3.2. Документ, удостоверяющий личность заявителя;</w:t>
      </w:r>
    </w:p>
    <w:p w14:paraId="21634FFE" w14:textId="37F178E2" w:rsidR="00EB7DE2" w:rsidRPr="00230C5A" w:rsidRDefault="00EB7DE2" w:rsidP="00F13EEB">
      <w:pPr>
        <w:pStyle w:val="a3"/>
        <w:tabs>
          <w:tab w:val="left" w:pos="426"/>
        </w:tabs>
        <w:spacing w:after="0"/>
        <w:ind w:left="0"/>
        <w:jc w:val="both"/>
        <w:rPr>
          <w:sz w:val="22"/>
          <w:szCs w:val="22"/>
        </w:rPr>
      </w:pPr>
      <w:r w:rsidRPr="00230C5A">
        <w:rPr>
          <w:sz w:val="22"/>
          <w:szCs w:val="22"/>
        </w:rPr>
        <w:t xml:space="preserve">     8.3.3. По страховым рискам </w:t>
      </w:r>
      <w:r w:rsidRPr="00230C5A">
        <w:rPr>
          <w:b/>
          <w:sz w:val="22"/>
          <w:szCs w:val="22"/>
        </w:rPr>
        <w:t xml:space="preserve">«Смерть Застрахованного лица», «Смерть от несчастного случая» </w:t>
      </w:r>
      <w:r w:rsidRPr="00230C5A">
        <w:rPr>
          <w:sz w:val="22"/>
          <w:szCs w:val="22"/>
        </w:rPr>
        <w:t>и</w:t>
      </w:r>
      <w:r w:rsidRPr="00230C5A">
        <w:rPr>
          <w:b/>
          <w:sz w:val="22"/>
          <w:szCs w:val="22"/>
        </w:rPr>
        <w:t xml:space="preserve"> «Смерть в результате ДТП» </w:t>
      </w:r>
      <w:r w:rsidRPr="00230C5A">
        <w:rPr>
          <w:sz w:val="22"/>
          <w:szCs w:val="22"/>
        </w:rPr>
        <w:t>(</w:t>
      </w:r>
      <w:proofErr w:type="spellStart"/>
      <w:r w:rsidRPr="00230C5A">
        <w:rPr>
          <w:sz w:val="22"/>
          <w:szCs w:val="22"/>
        </w:rPr>
        <w:t>пп</w:t>
      </w:r>
      <w:proofErr w:type="spellEnd"/>
      <w:r w:rsidRPr="00230C5A">
        <w:rPr>
          <w:sz w:val="22"/>
          <w:szCs w:val="22"/>
        </w:rPr>
        <w:t>. 2.1.1 - 2.1.3 настоящих Правил Страхования)</w:t>
      </w:r>
      <w:r w:rsidRPr="00230C5A">
        <w:rPr>
          <w:b/>
          <w:sz w:val="22"/>
          <w:szCs w:val="22"/>
        </w:rPr>
        <w:t xml:space="preserve"> </w:t>
      </w:r>
      <w:r w:rsidRPr="00230C5A">
        <w:rPr>
          <w:sz w:val="22"/>
          <w:szCs w:val="22"/>
        </w:rPr>
        <w:t xml:space="preserve">дополнительно к указанному в </w:t>
      </w:r>
      <w:proofErr w:type="spellStart"/>
      <w:r w:rsidRPr="00230C5A">
        <w:rPr>
          <w:sz w:val="22"/>
          <w:szCs w:val="22"/>
        </w:rPr>
        <w:t>пп</w:t>
      </w:r>
      <w:proofErr w:type="spellEnd"/>
      <w:r w:rsidRPr="00230C5A">
        <w:rPr>
          <w:sz w:val="22"/>
          <w:szCs w:val="22"/>
        </w:rPr>
        <w:t>. 8.3.1 – 8.3.2 настоящих Правил страхования представляются (с учетом того, что применимо):</w:t>
      </w:r>
      <w:bookmarkStart w:id="49" w:name="_DV_M81"/>
      <w:bookmarkEnd w:id="49"/>
    </w:p>
    <w:p w14:paraId="7A009983"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hAnsi="Times New Roman"/>
          <w:i w:val="0"/>
          <w:sz w:val="22"/>
          <w:szCs w:val="22"/>
        </w:rPr>
        <w:t>а</w:t>
      </w:r>
      <w:r w:rsidRPr="00230C5A">
        <w:rPr>
          <w:rFonts w:ascii="Times New Roman" w:eastAsia="Batang" w:hAnsi="Times New Roman"/>
          <w:i w:val="0"/>
          <w:sz w:val="22"/>
          <w:szCs w:val="22"/>
          <w:lang w:eastAsia="zh-CN"/>
        </w:rPr>
        <w:t>) свидетельство о смерти Застрахованного лица (или решение суда о признании Застрахованного лица умершим);</w:t>
      </w:r>
    </w:p>
    <w:p w14:paraId="040E396B"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б)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или выписки из них;</w:t>
      </w:r>
    </w:p>
    <w:p w14:paraId="30BD770B"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в) </w:t>
      </w:r>
      <w:r w:rsidRPr="00230C5A">
        <w:rPr>
          <w:rFonts w:ascii="Times New Roman" w:eastAsia="Batang" w:hAnsi="Times New Roman"/>
          <w:i w:val="0"/>
          <w:sz w:val="22"/>
          <w:szCs w:val="22"/>
          <w:lang w:eastAsia="zh-CN"/>
        </w:rPr>
        <w:tab/>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6F8CAB2C"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г) </w:t>
      </w:r>
      <w:r w:rsidRPr="00230C5A">
        <w:rPr>
          <w:rFonts w:ascii="Times New Roman" w:eastAsia="Batang" w:hAnsi="Times New Roman"/>
          <w:i w:val="0"/>
          <w:sz w:val="22"/>
          <w:szCs w:val="22"/>
          <w:lang w:eastAsia="zh-CN"/>
        </w:rPr>
        <w:tab/>
        <w:t xml:space="preserve">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w:t>
      </w:r>
      <w:r w:rsidRPr="00230C5A">
        <w:rPr>
          <w:rFonts w:ascii="Times New Roman" w:eastAsia="Batang" w:hAnsi="Times New Roman"/>
          <w:i w:val="0"/>
          <w:sz w:val="22"/>
          <w:szCs w:val="22"/>
          <w:lang w:eastAsia="zh-CN"/>
        </w:rPr>
        <w:lastRenderedPageBreak/>
        <w:t>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028FB072" w14:textId="77777777" w:rsidR="00EB7DE2" w:rsidRPr="00230C5A" w:rsidRDefault="00EB7DE2" w:rsidP="00EB7DE2">
      <w:pPr>
        <w:pStyle w:val="Rule3"/>
        <w:spacing w:after="0"/>
        <w:ind w:firstLine="0"/>
        <w:rPr>
          <w:rFonts w:ascii="Times New Roman" w:hAnsi="Times New Roman"/>
          <w:sz w:val="22"/>
          <w:szCs w:val="22"/>
        </w:rPr>
      </w:pPr>
      <w:r w:rsidRPr="00230C5A">
        <w:rPr>
          <w:rFonts w:ascii="Times New Roman" w:eastAsia="Batang" w:hAnsi="Times New Roman"/>
          <w:i w:val="0"/>
          <w:sz w:val="22"/>
          <w:szCs w:val="22"/>
          <w:lang w:eastAsia="zh-CN"/>
        </w:rPr>
        <w:t>д) свидетельство о праве на наследство (для наследников);</w:t>
      </w:r>
    </w:p>
    <w:p w14:paraId="5D70C9D2" w14:textId="0955B445" w:rsidR="00EB7DE2" w:rsidRPr="00230C5A" w:rsidRDefault="00EB7DE2" w:rsidP="00EB7DE2">
      <w:pPr>
        <w:pStyle w:val="a3"/>
        <w:tabs>
          <w:tab w:val="left" w:pos="426"/>
        </w:tabs>
        <w:spacing w:after="0"/>
        <w:ind w:left="0"/>
        <w:jc w:val="both"/>
        <w:rPr>
          <w:sz w:val="22"/>
          <w:szCs w:val="22"/>
        </w:rPr>
      </w:pPr>
      <w:r w:rsidRPr="00230C5A">
        <w:rPr>
          <w:sz w:val="22"/>
          <w:szCs w:val="22"/>
        </w:rPr>
        <w:t xml:space="preserve">     8.3.4. По страховому риску </w:t>
      </w:r>
      <w:r w:rsidRPr="00230C5A">
        <w:rPr>
          <w:b/>
          <w:sz w:val="22"/>
          <w:szCs w:val="22"/>
        </w:rPr>
        <w:t xml:space="preserve">«Инвалидность 1 или 2 группы» </w:t>
      </w:r>
      <w:r w:rsidRPr="00230C5A">
        <w:rPr>
          <w:sz w:val="22"/>
          <w:szCs w:val="22"/>
        </w:rPr>
        <w:t xml:space="preserve">(п. 2.1.4 настоящих Правил Страхования), дополнительно к указанному в </w:t>
      </w:r>
      <w:proofErr w:type="spellStart"/>
      <w:r w:rsidRPr="00230C5A">
        <w:rPr>
          <w:sz w:val="22"/>
          <w:szCs w:val="22"/>
        </w:rPr>
        <w:t>пп</w:t>
      </w:r>
      <w:proofErr w:type="spellEnd"/>
      <w:r w:rsidRPr="00230C5A">
        <w:rPr>
          <w:sz w:val="22"/>
          <w:szCs w:val="22"/>
        </w:rPr>
        <w:t xml:space="preserve">. 8.3.1. – 8.3.2 настоящих Правил страхования представляются (с учетом того, что применимо): </w:t>
      </w:r>
    </w:p>
    <w:p w14:paraId="4AFB7746" w14:textId="77777777" w:rsidR="00EB7DE2" w:rsidRPr="00230C5A" w:rsidRDefault="00EB7DE2" w:rsidP="00F13EEB">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а) </w:t>
      </w:r>
      <w:r w:rsidRPr="00230C5A">
        <w:rPr>
          <w:rFonts w:ascii="Times New Roman" w:eastAsia="Batang" w:hAnsi="Times New Roman"/>
          <w:i w:val="0"/>
          <w:sz w:val="22"/>
          <w:szCs w:val="22"/>
          <w:lang w:eastAsia="zh-CN"/>
        </w:rPr>
        <w:tab/>
        <w:t>справка, выданная федеральным государственным учреждением медико-социальной экспертизы, об установлении Застрахованному лицу группы инвалидности, а также все имеющиеся справки медико-социальной экспертизы об установленных ранее группах инвалидности (в случае повторного установления группы инвалидности);</w:t>
      </w:r>
    </w:p>
    <w:p w14:paraId="2C1B9E2F" w14:textId="77777777" w:rsidR="00EB7DE2" w:rsidRPr="00230C5A" w:rsidRDefault="00EB7DE2" w:rsidP="00F13EEB">
      <w:pPr>
        <w:spacing w:after="0" w:line="240" w:lineRule="auto"/>
        <w:jc w:val="both"/>
        <w:rPr>
          <w:rFonts w:ascii="Times New Roman" w:hAnsi="Times New Roman" w:cs="Times New Roman"/>
        </w:rPr>
      </w:pPr>
      <w:r w:rsidRPr="00230C5A">
        <w:rPr>
          <w:rFonts w:ascii="Times New Roman" w:hAnsi="Times New Roman" w:cs="Times New Roman"/>
        </w:rPr>
        <w:t xml:space="preserve">б) </w:t>
      </w:r>
      <w:r w:rsidRPr="00230C5A">
        <w:rPr>
          <w:rFonts w:ascii="Times New Roman" w:hAnsi="Times New Roman" w:cs="Times New Roman"/>
        </w:rPr>
        <w:tab/>
        <w:t>официальный документ компетентной организации, содержащий причину (основной диагноз) инвалидности. Наиболее распространенными в этой связи документами являются направление на медико-социальную экспертизу и/или акт медико-социальной экспертизы, заключение врачебной комиссии;</w:t>
      </w:r>
    </w:p>
    <w:p w14:paraId="3A903E2D" w14:textId="77777777" w:rsidR="00EB7DE2" w:rsidRPr="00230C5A" w:rsidRDefault="00EB7DE2" w:rsidP="00F13EEB">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в) </w:t>
      </w:r>
      <w:r w:rsidRPr="00230C5A">
        <w:rPr>
          <w:rFonts w:ascii="Times New Roman" w:eastAsia="Batang" w:hAnsi="Times New Roman"/>
          <w:i w:val="0"/>
          <w:sz w:val="22"/>
          <w:szCs w:val="22"/>
          <w:lang w:eastAsia="zh-CN"/>
        </w:rPr>
        <w:tab/>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4AAE1AAA" w14:textId="77777777" w:rsidR="00EB7DE2" w:rsidRPr="00230C5A" w:rsidRDefault="00EB7DE2" w:rsidP="00EB7DE2">
      <w:pPr>
        <w:pStyle w:val="Rule3"/>
        <w:spacing w:after="0"/>
        <w:ind w:firstLine="0"/>
        <w:rPr>
          <w:rFonts w:ascii="Times New Roman" w:eastAsia="Batang" w:hAnsi="Times New Roman"/>
          <w:i w:val="0"/>
          <w:sz w:val="22"/>
          <w:szCs w:val="22"/>
          <w:lang w:eastAsia="zh-CN"/>
        </w:rPr>
      </w:pPr>
      <w:r w:rsidRPr="00230C5A">
        <w:rPr>
          <w:rFonts w:ascii="Times New Roman" w:eastAsia="Batang" w:hAnsi="Times New Roman"/>
          <w:i w:val="0"/>
          <w:sz w:val="22"/>
          <w:szCs w:val="22"/>
          <w:lang w:eastAsia="zh-CN"/>
        </w:rPr>
        <w:t xml:space="preserve">г) </w:t>
      </w:r>
      <w:r w:rsidRPr="00230C5A">
        <w:rPr>
          <w:rFonts w:ascii="Times New Roman" w:eastAsia="Batang" w:hAnsi="Times New Roman"/>
          <w:i w:val="0"/>
          <w:sz w:val="22"/>
          <w:szCs w:val="22"/>
          <w:lang w:eastAsia="zh-CN"/>
        </w:rPr>
        <w:tab/>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1441CF31" w14:textId="77777777" w:rsidR="00EB7DE2" w:rsidRPr="00230C5A" w:rsidRDefault="00EB7DE2" w:rsidP="00EB7DE2">
      <w:pPr>
        <w:pStyle w:val="Rule3"/>
        <w:spacing w:after="0"/>
        <w:rPr>
          <w:rFonts w:ascii="Times New Roman" w:hAnsi="Times New Roman"/>
          <w:sz w:val="22"/>
          <w:szCs w:val="22"/>
        </w:rPr>
      </w:pPr>
      <w:r w:rsidRPr="00230C5A">
        <w:rPr>
          <w:rFonts w:ascii="Times New Roman" w:hAnsi="Times New Roman"/>
          <w:i w:val="0"/>
          <w:sz w:val="22"/>
          <w:szCs w:val="22"/>
        </w:rPr>
        <w:t xml:space="preserve">8.3.5. По Страховому риску </w:t>
      </w:r>
      <w:r w:rsidRPr="00230C5A">
        <w:rPr>
          <w:rFonts w:ascii="Times New Roman" w:hAnsi="Times New Roman"/>
          <w:b/>
          <w:i w:val="0"/>
          <w:sz w:val="22"/>
          <w:szCs w:val="22"/>
        </w:rPr>
        <w:t>«Травма в результате несчастного случая»</w:t>
      </w:r>
      <w:r w:rsidRPr="00230C5A">
        <w:rPr>
          <w:rFonts w:ascii="Times New Roman" w:hAnsi="Times New Roman"/>
          <w:i w:val="0"/>
          <w:sz w:val="22"/>
          <w:szCs w:val="22"/>
        </w:rPr>
        <w:t xml:space="preserve"> (п. 2.1.5 настоящих Правил страхования) дополнительно к указанному в </w:t>
      </w:r>
      <w:proofErr w:type="spellStart"/>
      <w:r w:rsidRPr="00230C5A">
        <w:rPr>
          <w:rFonts w:ascii="Times New Roman" w:hAnsi="Times New Roman"/>
          <w:i w:val="0"/>
          <w:sz w:val="22"/>
          <w:szCs w:val="22"/>
        </w:rPr>
        <w:t>пп</w:t>
      </w:r>
      <w:proofErr w:type="spellEnd"/>
      <w:r w:rsidRPr="00230C5A">
        <w:rPr>
          <w:rFonts w:ascii="Times New Roman" w:hAnsi="Times New Roman"/>
          <w:i w:val="0"/>
          <w:sz w:val="22"/>
          <w:szCs w:val="22"/>
        </w:rPr>
        <w:t>. 8.3.1 – 8.3.2 настоящих Правил страхования представляются (с учетом того, что применимо):</w:t>
      </w:r>
    </w:p>
    <w:p w14:paraId="3BB63FB3" w14:textId="77777777" w:rsidR="00EB7DE2" w:rsidRPr="00230C5A" w:rsidRDefault="00EB7DE2" w:rsidP="00EB7DE2">
      <w:pPr>
        <w:pStyle w:val="Rule3"/>
        <w:spacing w:after="0"/>
        <w:ind w:firstLine="0"/>
        <w:rPr>
          <w:rFonts w:ascii="Times New Roman" w:hAnsi="Times New Roman"/>
          <w:i w:val="0"/>
          <w:sz w:val="22"/>
          <w:szCs w:val="22"/>
        </w:rPr>
      </w:pPr>
      <w:r w:rsidRPr="00230C5A">
        <w:rPr>
          <w:rFonts w:ascii="Times New Roman" w:hAnsi="Times New Roman"/>
          <w:i w:val="0"/>
          <w:sz w:val="22"/>
          <w:szCs w:val="22"/>
        </w:rPr>
        <w:t>а) медицинские документы, выданные лечебно-профилактическими или особого типа учреждениями здравоохранения и/или частными врачами, с указанием диагноза, даты телесного повреждения, описанием проведенного лечения и продолжительностью лечения и позволяющие сделать заключение о причинах травмы. Наиболее распространенными в этой связи документами являются: выписка из амбулаторной карты/истории болезни, заключение врачебной комиссии;</w:t>
      </w:r>
    </w:p>
    <w:p w14:paraId="59B69902" w14:textId="77777777" w:rsidR="00EB7DE2" w:rsidRPr="00230C5A" w:rsidRDefault="00EB7DE2" w:rsidP="00EB7DE2">
      <w:pPr>
        <w:pStyle w:val="Rule3"/>
        <w:spacing w:after="0"/>
        <w:ind w:firstLine="0"/>
        <w:rPr>
          <w:rFonts w:ascii="Times New Roman" w:hAnsi="Times New Roman"/>
          <w:i w:val="0"/>
          <w:sz w:val="22"/>
          <w:szCs w:val="22"/>
        </w:rPr>
      </w:pPr>
      <w:r w:rsidRPr="00230C5A">
        <w:rPr>
          <w:rFonts w:ascii="Times New Roman" w:hAnsi="Times New Roman"/>
          <w:i w:val="0"/>
          <w:sz w:val="22"/>
          <w:szCs w:val="22"/>
        </w:rPr>
        <w:t>б)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и др.), когда событие или его обстоятельства зафиксированы или должны быть ими зафиксированы.</w:t>
      </w:r>
    </w:p>
    <w:p w14:paraId="4D18B98B" w14:textId="77777777" w:rsidR="00EB7DE2" w:rsidRPr="00230C5A" w:rsidRDefault="00EB7DE2" w:rsidP="00EB7DE2">
      <w:pPr>
        <w:pStyle w:val="a3"/>
        <w:tabs>
          <w:tab w:val="left" w:pos="426"/>
        </w:tabs>
        <w:spacing w:after="0"/>
        <w:ind w:left="0"/>
        <w:jc w:val="both"/>
        <w:rPr>
          <w:sz w:val="22"/>
          <w:szCs w:val="22"/>
        </w:rPr>
      </w:pPr>
      <w:r w:rsidRPr="00230C5A">
        <w:rPr>
          <w:sz w:val="22"/>
          <w:szCs w:val="22"/>
        </w:rPr>
        <w:t>8.4. Если соглашением Сторон прямо не предусмотрено иное, документы, перечисленные выше в п. 8.3 настоящих Правил страхования, должны предоставляться в виде оригиналов или в виде копий, заверенных нотариально или органом/учреждением/организацией, который выдал документ и/или располагает его подлинником.</w:t>
      </w:r>
    </w:p>
    <w:p w14:paraId="4892DED7"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8.5. Указанный в п. 8.3 настоящих Правил страхования перечень документов и сведений является исчерпывающим.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знающих обстоятельства события, </w:t>
      </w:r>
      <w:proofErr w:type="gramStart"/>
      <w:r w:rsidRPr="00230C5A">
        <w:rPr>
          <w:sz w:val="22"/>
          <w:szCs w:val="22"/>
        </w:rPr>
        <w:t>на ксерокопиях</w:t>
      </w:r>
      <w:proofErr w:type="gramEnd"/>
      <w:r w:rsidRPr="00230C5A">
        <w:rPr>
          <w:sz w:val="22"/>
          <w:szCs w:val="22"/>
        </w:rPr>
        <w:t xml:space="preserve"> предоставленных Страхователем (Застрахованным лицом, Выгодоприобретателем) документов). Результаты указанной в настоящем подпункте экспертизы/установления фактов/выяснения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представленных документов и сократить указанный в п. 8.3 настоящих Правил страхования перечень документов, а также принять иные документы (в </w:t>
      </w:r>
      <w:proofErr w:type="spellStart"/>
      <w:r w:rsidRPr="00230C5A">
        <w:rPr>
          <w:sz w:val="22"/>
          <w:szCs w:val="22"/>
        </w:rPr>
        <w:t>т.ч</w:t>
      </w:r>
      <w:proofErr w:type="spellEnd"/>
      <w:r w:rsidRPr="00230C5A">
        <w:rPr>
          <w:sz w:val="22"/>
          <w:szCs w:val="22"/>
        </w:rPr>
        <w:t>. в иной форме, по сравнению с той, которая установлена настоящими Правилами страхования) взамен указанных.</w:t>
      </w:r>
      <w:bookmarkStart w:id="50" w:name="_DV_M86"/>
      <w:bookmarkEnd w:id="50"/>
    </w:p>
    <w:p w14:paraId="457BB3AC" w14:textId="52E1760B" w:rsidR="00EB7DE2" w:rsidRPr="00230C5A" w:rsidRDefault="00EB7DE2" w:rsidP="00EB7DE2">
      <w:pPr>
        <w:pStyle w:val="a3"/>
        <w:tabs>
          <w:tab w:val="left" w:pos="426"/>
        </w:tabs>
        <w:spacing w:after="0"/>
        <w:ind w:left="0"/>
        <w:jc w:val="both"/>
        <w:rPr>
          <w:sz w:val="22"/>
          <w:szCs w:val="22"/>
        </w:rPr>
      </w:pPr>
      <w:r w:rsidRPr="00230C5A">
        <w:rPr>
          <w:sz w:val="22"/>
          <w:szCs w:val="22"/>
        </w:rPr>
        <w:t>8.6.</w:t>
      </w:r>
      <w:r w:rsidRPr="00230C5A">
        <w:rPr>
          <w:sz w:val="22"/>
          <w:szCs w:val="22"/>
        </w:rPr>
        <w:tab/>
        <w:t xml:space="preserve">При непредставлении Страхователем (Выгодоприобретателем) документов из числа указанных в перечне, Страховщик вправе в течение </w:t>
      </w:r>
      <w:r w:rsidR="0067263F" w:rsidRPr="00230C5A">
        <w:rPr>
          <w:sz w:val="22"/>
          <w:szCs w:val="22"/>
        </w:rPr>
        <w:t>1</w:t>
      </w:r>
      <w:r w:rsidR="0067263F">
        <w:rPr>
          <w:sz w:val="22"/>
          <w:szCs w:val="22"/>
        </w:rPr>
        <w:t>5</w:t>
      </w:r>
      <w:r w:rsidR="0067263F" w:rsidRPr="00230C5A">
        <w:rPr>
          <w:sz w:val="22"/>
          <w:szCs w:val="22"/>
        </w:rPr>
        <w:t xml:space="preserve"> </w:t>
      </w:r>
      <w:r w:rsidRPr="00230C5A">
        <w:rPr>
          <w:sz w:val="22"/>
          <w:szCs w:val="22"/>
        </w:rPr>
        <w:t>(</w:t>
      </w:r>
      <w:r w:rsidR="0067263F">
        <w:rPr>
          <w:sz w:val="22"/>
          <w:szCs w:val="22"/>
        </w:rPr>
        <w:t>пятнадца</w:t>
      </w:r>
      <w:r w:rsidRPr="00230C5A">
        <w:rPr>
          <w:sz w:val="22"/>
          <w:szCs w:val="22"/>
        </w:rPr>
        <w:t xml:space="preserve">ти) рабочих дней с момента получения </w:t>
      </w:r>
      <w:r w:rsidRPr="00230C5A">
        <w:rPr>
          <w:sz w:val="22"/>
          <w:szCs w:val="22"/>
        </w:rPr>
        <w:lastRenderedPageBreak/>
        <w:t>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 Если документы/сведения подлежат запросу не у заявителя, Страховщик в письменной форме и со ссылками на пункты настоящих Правил информирует заявителя об отсрочке принятия решения в течение 5 (пяти) рабочих дней с момента направления запроса.</w:t>
      </w:r>
    </w:p>
    <w:p w14:paraId="35A8B7F5" w14:textId="77777777" w:rsidR="00EB7DE2" w:rsidRPr="00230C5A" w:rsidRDefault="00EB7DE2" w:rsidP="00EB7DE2">
      <w:pPr>
        <w:pStyle w:val="a3"/>
        <w:tabs>
          <w:tab w:val="left" w:pos="426"/>
        </w:tabs>
        <w:spacing w:after="0"/>
        <w:ind w:left="0"/>
        <w:jc w:val="both"/>
        <w:rPr>
          <w:sz w:val="22"/>
          <w:szCs w:val="22"/>
        </w:rPr>
      </w:pPr>
      <w:r w:rsidRPr="00230C5A">
        <w:rPr>
          <w:sz w:val="22"/>
          <w:szCs w:val="22"/>
        </w:rPr>
        <w:t>Страховщик не вправе безосновательно затребовать документы, которые не являются необходимыми для принятия решения о признании или непризнании события Страховым случаем.</w:t>
      </w:r>
    </w:p>
    <w:p w14:paraId="24A6101E" w14:textId="77777777" w:rsidR="00EB7DE2" w:rsidRPr="00230C5A" w:rsidRDefault="00EB7DE2" w:rsidP="00EB7DE2">
      <w:pPr>
        <w:pStyle w:val="a3"/>
        <w:tabs>
          <w:tab w:val="left" w:pos="426"/>
        </w:tabs>
        <w:spacing w:after="0"/>
        <w:ind w:left="0"/>
        <w:jc w:val="both"/>
        <w:rPr>
          <w:sz w:val="22"/>
          <w:szCs w:val="22"/>
        </w:rPr>
      </w:pPr>
      <w:r w:rsidRPr="00230C5A">
        <w:rPr>
          <w:sz w:val="22"/>
          <w:szCs w:val="22"/>
        </w:rPr>
        <w:t>В случае если Страховщик получит указанные выше документы или часть документов от третьих лиц (в том числе по собственному запросу в органы государственной власти, органы муниципального самоуправления, иным третьим лицам (юридическим и физическим лицам, учреждениям, организация всех форм собственности)), то обязательство Страхователя (Выгодоприобретателя) по их представлению Страховщику считается исполненным.</w:t>
      </w:r>
      <w:bookmarkStart w:id="51" w:name="_DV_M87"/>
      <w:bookmarkEnd w:id="51"/>
    </w:p>
    <w:p w14:paraId="11C507C6" w14:textId="77777777" w:rsidR="00EB7DE2" w:rsidRPr="00230C5A" w:rsidRDefault="00EB7DE2" w:rsidP="00EB7DE2">
      <w:pPr>
        <w:pStyle w:val="a3"/>
        <w:tabs>
          <w:tab w:val="left" w:pos="426"/>
        </w:tabs>
        <w:spacing w:after="0"/>
        <w:ind w:left="0"/>
        <w:jc w:val="both"/>
        <w:rPr>
          <w:sz w:val="22"/>
          <w:szCs w:val="22"/>
        </w:rPr>
      </w:pPr>
      <w:bookmarkStart w:id="52" w:name="_DV_M88"/>
      <w:bookmarkStart w:id="53" w:name="_DV_M89"/>
      <w:bookmarkStart w:id="54" w:name="_DV_M90"/>
      <w:bookmarkStart w:id="55" w:name="_DV_M91"/>
      <w:bookmarkStart w:id="56" w:name="_DV_M92"/>
      <w:bookmarkEnd w:id="52"/>
      <w:bookmarkEnd w:id="53"/>
      <w:bookmarkEnd w:id="54"/>
      <w:bookmarkEnd w:id="55"/>
      <w:bookmarkEnd w:id="56"/>
      <w:r w:rsidRPr="00230C5A">
        <w:rPr>
          <w:sz w:val="22"/>
          <w:szCs w:val="22"/>
        </w:rPr>
        <w:t xml:space="preserve">8.7. 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 Страховщик принимает указанное решение в течение 10 (десяти) рабочих дней со дня получения Страховщиком последнего из всех необходимых документов (в </w:t>
      </w:r>
      <w:proofErr w:type="spellStart"/>
      <w:r w:rsidRPr="00230C5A">
        <w:rPr>
          <w:sz w:val="22"/>
          <w:szCs w:val="22"/>
        </w:rPr>
        <w:t>т.ч</w:t>
      </w:r>
      <w:proofErr w:type="spellEnd"/>
      <w:r w:rsidRPr="00230C5A">
        <w:rPr>
          <w:sz w:val="22"/>
          <w:szCs w:val="22"/>
        </w:rPr>
        <w:t>. запрошенных Страховщиком дополнительно) путем утверждения им страхового акта.</w:t>
      </w:r>
      <w:bookmarkStart w:id="57" w:name="_DV_M93"/>
      <w:bookmarkEnd w:id="57"/>
      <w:r w:rsidRPr="00230C5A">
        <w:rPr>
          <w:sz w:val="22"/>
          <w:szCs w:val="22"/>
        </w:rPr>
        <w:t xml:space="preserve"> </w:t>
      </w:r>
    </w:p>
    <w:p w14:paraId="4EC7E53C" w14:textId="77777777" w:rsidR="00EB7DE2" w:rsidRPr="00230C5A" w:rsidRDefault="00EB7DE2" w:rsidP="00EB7DE2">
      <w:pPr>
        <w:pStyle w:val="a3"/>
        <w:tabs>
          <w:tab w:val="left" w:pos="426"/>
        </w:tabs>
        <w:spacing w:after="0"/>
        <w:ind w:left="0"/>
        <w:jc w:val="both"/>
        <w:rPr>
          <w:sz w:val="22"/>
          <w:szCs w:val="22"/>
        </w:rPr>
      </w:pPr>
      <w:r w:rsidRPr="00230C5A">
        <w:rPr>
          <w:sz w:val="22"/>
          <w:szCs w:val="22"/>
        </w:rPr>
        <w:t>8.8.</w:t>
      </w:r>
      <w:r w:rsidRPr="00230C5A">
        <w:rPr>
          <w:sz w:val="22"/>
          <w:szCs w:val="22"/>
        </w:rPr>
        <w:tab/>
      </w:r>
      <w:bookmarkStart w:id="58" w:name="_DV_M94"/>
      <w:bookmarkEnd w:id="58"/>
      <w:r w:rsidRPr="00230C5A">
        <w:rPr>
          <w:sz w:val="22"/>
          <w:szCs w:val="22"/>
        </w:rPr>
        <w:t>В случае, если решение положительно, Страховщик обязан провести Страховую выплату в течение 5 (пяти) рабочих дней со дня утверждения Страховщиком страхового акта. Страховая выплата производится на банковский счет, указанный Выгодоприобретателем в заявлении о страховой выплате. В случае если по Договору страхования Страховая сумма выражена в иностранной валюте, Страховая выплата производится в соответствии с действующим законодательством в рублях по курсу Банка России на день осуществления Страховой выплаты.</w:t>
      </w:r>
    </w:p>
    <w:p w14:paraId="65B21260" w14:textId="77777777" w:rsidR="00EB7DE2" w:rsidRPr="00230C5A" w:rsidRDefault="00EB7DE2" w:rsidP="00EB7DE2">
      <w:pPr>
        <w:pStyle w:val="a3"/>
        <w:tabs>
          <w:tab w:val="left" w:pos="426"/>
        </w:tabs>
        <w:spacing w:after="0"/>
        <w:ind w:left="0"/>
        <w:jc w:val="both"/>
        <w:rPr>
          <w:sz w:val="22"/>
          <w:szCs w:val="22"/>
        </w:rPr>
      </w:pPr>
      <w:bookmarkStart w:id="59" w:name="_DV_M95"/>
      <w:bookmarkEnd w:id="59"/>
      <w:r w:rsidRPr="00230C5A">
        <w:rPr>
          <w:sz w:val="22"/>
          <w:szCs w:val="22"/>
        </w:rPr>
        <w:t>8.9. При объявлении судом Застрахованного лица умершим Страховая выплата производится, если в решении суда указано, что Застрахованное лицо пропало без вести при обстоятельствах, угрожавших смертью. При признании Застрахованного лица судом безвестно отсутствующим Страховая выплата не производится.</w:t>
      </w:r>
    </w:p>
    <w:p w14:paraId="7B77D612" w14:textId="77777777" w:rsidR="00EB7DE2" w:rsidRPr="00230C5A" w:rsidRDefault="00EB7DE2" w:rsidP="00EB7DE2">
      <w:pPr>
        <w:pStyle w:val="a3"/>
        <w:tabs>
          <w:tab w:val="left" w:pos="426"/>
        </w:tabs>
        <w:spacing w:after="0"/>
        <w:ind w:left="0"/>
        <w:jc w:val="both"/>
        <w:rPr>
          <w:sz w:val="22"/>
          <w:szCs w:val="22"/>
        </w:rPr>
      </w:pPr>
      <w:bookmarkStart w:id="60" w:name="_DV_M96"/>
      <w:bookmarkEnd w:id="60"/>
      <w:r w:rsidRPr="00230C5A">
        <w:rPr>
          <w:sz w:val="22"/>
          <w:szCs w:val="22"/>
        </w:rPr>
        <w:t xml:space="preserve">8.10. </w:t>
      </w:r>
      <w:bookmarkStart w:id="61" w:name="_DV_M97"/>
      <w:bookmarkEnd w:id="61"/>
      <w:r w:rsidRPr="00230C5A">
        <w:rPr>
          <w:sz w:val="22"/>
          <w:szCs w:val="22"/>
        </w:rPr>
        <w:t>Страховщик освобождается от Страховой выплаты, если Страховой случай наступил вследствие:</w:t>
      </w:r>
    </w:p>
    <w:p w14:paraId="3F5C71A4"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8.10.1. Умысла Страхователя, Выгодоприобретателя или Застрахованного лица. Страховщик не освобождается от Страховой выплаты, если смерть Застрахованного лица наступила вследствие самоубийства и к этому времени Договор страхования действовал уже не менее двух лет;</w:t>
      </w:r>
    </w:p>
    <w:p w14:paraId="58807938"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8.10.2. Воздействия ядерного взрыва, радиации или радиоактивного заражения;</w:t>
      </w:r>
    </w:p>
    <w:p w14:paraId="53B72E9C" w14:textId="77777777" w:rsidR="00EB7DE2" w:rsidRPr="00230C5A" w:rsidRDefault="00EB7DE2" w:rsidP="00EB7DE2">
      <w:pPr>
        <w:pStyle w:val="a3"/>
        <w:tabs>
          <w:tab w:val="left" w:pos="426"/>
        </w:tabs>
        <w:spacing w:after="0"/>
        <w:ind w:left="0"/>
        <w:jc w:val="both"/>
        <w:rPr>
          <w:sz w:val="22"/>
          <w:szCs w:val="22"/>
        </w:rPr>
      </w:pPr>
      <w:r w:rsidRPr="00230C5A">
        <w:rPr>
          <w:sz w:val="22"/>
          <w:szCs w:val="22"/>
        </w:rPr>
        <w:t xml:space="preserve">     8.10.3. Военных действий, а также маневров или иных военных мероприятий;</w:t>
      </w:r>
    </w:p>
    <w:p w14:paraId="35840BA3" w14:textId="34C377F8" w:rsidR="00EB7DE2" w:rsidRPr="00230C5A" w:rsidRDefault="0029467A" w:rsidP="00EB7DE2">
      <w:pPr>
        <w:pStyle w:val="a3"/>
        <w:tabs>
          <w:tab w:val="left" w:pos="426"/>
        </w:tabs>
        <w:spacing w:after="0"/>
        <w:ind w:left="0"/>
        <w:jc w:val="both"/>
        <w:rPr>
          <w:sz w:val="22"/>
          <w:szCs w:val="22"/>
        </w:rPr>
      </w:pPr>
      <w:r w:rsidRPr="00230C5A">
        <w:rPr>
          <w:sz w:val="22"/>
          <w:szCs w:val="22"/>
        </w:rPr>
        <w:t xml:space="preserve">     </w:t>
      </w:r>
      <w:r w:rsidR="00EB7DE2" w:rsidRPr="00230C5A">
        <w:rPr>
          <w:sz w:val="22"/>
          <w:szCs w:val="22"/>
        </w:rPr>
        <w:t>8.10.4. Гражданской войны, народных волнений всякого рода или забастовок.</w:t>
      </w:r>
    </w:p>
    <w:p w14:paraId="25BF3473" w14:textId="77777777" w:rsidR="00EB7DE2" w:rsidRPr="00230C5A" w:rsidRDefault="00EB7DE2" w:rsidP="00B05FA4">
      <w:pPr>
        <w:pStyle w:val="a3"/>
        <w:numPr>
          <w:ilvl w:val="1"/>
          <w:numId w:val="5"/>
        </w:numPr>
        <w:tabs>
          <w:tab w:val="left" w:pos="426"/>
        </w:tabs>
        <w:spacing w:after="0"/>
        <w:jc w:val="both"/>
        <w:rPr>
          <w:sz w:val="22"/>
          <w:szCs w:val="22"/>
        </w:rPr>
      </w:pPr>
      <w:r w:rsidRPr="00230C5A">
        <w:rPr>
          <w:sz w:val="22"/>
          <w:szCs w:val="22"/>
        </w:rPr>
        <w:t>Страховщик отказывает в Страховой выплате последующим основаниям:</w:t>
      </w:r>
    </w:p>
    <w:p w14:paraId="334BD727" w14:textId="77777777" w:rsidR="00EB7DE2" w:rsidRPr="00230C5A" w:rsidRDefault="00EB7DE2" w:rsidP="00EB7DE2">
      <w:pPr>
        <w:pStyle w:val="a3"/>
        <w:tabs>
          <w:tab w:val="left" w:pos="0"/>
        </w:tabs>
        <w:spacing w:after="0"/>
        <w:ind w:left="0"/>
        <w:jc w:val="both"/>
        <w:rPr>
          <w:sz w:val="22"/>
          <w:szCs w:val="22"/>
        </w:rPr>
      </w:pPr>
      <w:bookmarkStart w:id="62" w:name="_DV_M99"/>
      <w:bookmarkEnd w:id="62"/>
      <w:r w:rsidRPr="00230C5A">
        <w:rPr>
          <w:sz w:val="22"/>
          <w:szCs w:val="22"/>
        </w:rPr>
        <w:t xml:space="preserve">     8.11.1. Произошедшее событие не является Страховым случаем, т.е. не относится к событиям, на случай наступления которых был заключен Договор страхования (например, событие отнесено к исключениям, указанным в разделе 4 настоящих Правил страхования, событие произошло в течение Периода ожидания);</w:t>
      </w:r>
      <w:bookmarkStart w:id="63" w:name="_DV_M100"/>
      <w:bookmarkEnd w:id="63"/>
    </w:p>
    <w:p w14:paraId="7F89AF8E"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8.11.2. Страховщик освобожден от Страховой выплаты в соответствии с законодательством Российской Федерации;</w:t>
      </w:r>
    </w:p>
    <w:p w14:paraId="6020EA39"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8.11.3. Событие произошло до начала или после окончания (в </w:t>
      </w:r>
      <w:proofErr w:type="spellStart"/>
      <w:r w:rsidRPr="00230C5A">
        <w:rPr>
          <w:sz w:val="22"/>
          <w:szCs w:val="22"/>
        </w:rPr>
        <w:t>т.ч</w:t>
      </w:r>
      <w:proofErr w:type="spellEnd"/>
      <w:r w:rsidRPr="00230C5A">
        <w:rPr>
          <w:sz w:val="22"/>
          <w:szCs w:val="22"/>
        </w:rPr>
        <w:t>. досрочного) Срока страхования (например, до вступления Договора страхования в силу);</w:t>
      </w:r>
    </w:p>
    <w:p w14:paraId="69C66E7C"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8.11.4. Сумма Страховой выплаты превышает лимит ответственности (лимит страхового обязательства) или иные ограничения, установленные Договором страхования (например, в части превышения максимального количества дней отсутствия занятости/временной нетрудоспособности, за которые производится страховая выплата). При этом, возможен частичный отказ в Страховой выплате пропорционально превышению лимита/ограничения;</w:t>
      </w:r>
    </w:p>
    <w:p w14:paraId="7C898CD2"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8.11.5. Событие произошло с лицом, которое не является Застрахованным лицом по Договору страхования;</w:t>
      </w:r>
    </w:p>
    <w:p w14:paraId="43EC4535"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8.11.6. За Страховой выплатой обратилось лицо, не имеющее право на ее получение;</w:t>
      </w:r>
    </w:p>
    <w:p w14:paraId="5A27D1E7" w14:textId="77777777" w:rsidR="00EB7DE2" w:rsidRPr="00230C5A" w:rsidRDefault="00EB7DE2" w:rsidP="00EB7DE2">
      <w:pPr>
        <w:pStyle w:val="a3"/>
        <w:tabs>
          <w:tab w:val="left" w:pos="0"/>
        </w:tabs>
        <w:spacing w:after="0"/>
        <w:ind w:left="0"/>
        <w:jc w:val="both"/>
        <w:rPr>
          <w:sz w:val="22"/>
          <w:szCs w:val="22"/>
        </w:rPr>
      </w:pPr>
      <w:r w:rsidRPr="00230C5A">
        <w:rPr>
          <w:sz w:val="22"/>
          <w:szCs w:val="22"/>
        </w:rPr>
        <w:t xml:space="preserve">     8.11.7. По основаниям, предусмотренным действующим законодательством Российской Федерации.</w:t>
      </w:r>
    </w:p>
    <w:p w14:paraId="44AC67FB" w14:textId="23AB0BED" w:rsidR="00EB7DE2" w:rsidRDefault="00EB7DE2" w:rsidP="00EB7DE2">
      <w:pPr>
        <w:pStyle w:val="a3"/>
        <w:tabs>
          <w:tab w:val="left" w:pos="426"/>
        </w:tabs>
        <w:spacing w:after="0"/>
        <w:ind w:left="0"/>
        <w:jc w:val="both"/>
        <w:rPr>
          <w:sz w:val="22"/>
          <w:szCs w:val="22"/>
        </w:rPr>
      </w:pPr>
      <w:r w:rsidRPr="00230C5A">
        <w:rPr>
          <w:sz w:val="22"/>
          <w:szCs w:val="22"/>
        </w:rPr>
        <w:lastRenderedPageBreak/>
        <w:t xml:space="preserve">8.12. В случае принятия решения об отказе в Страховой выплате Страховщик в течение </w:t>
      </w:r>
      <w:r w:rsidR="00747B6E">
        <w:rPr>
          <w:sz w:val="22"/>
          <w:szCs w:val="22"/>
        </w:rPr>
        <w:t>3</w:t>
      </w:r>
      <w:r w:rsidR="00747B6E" w:rsidRPr="00230C5A">
        <w:rPr>
          <w:sz w:val="22"/>
          <w:szCs w:val="22"/>
        </w:rPr>
        <w:t xml:space="preserve"> </w:t>
      </w:r>
      <w:r w:rsidRPr="00230C5A">
        <w:rPr>
          <w:sz w:val="22"/>
          <w:szCs w:val="22"/>
        </w:rPr>
        <w:t>(</w:t>
      </w:r>
      <w:r w:rsidR="00747B6E">
        <w:rPr>
          <w:sz w:val="22"/>
          <w:szCs w:val="22"/>
        </w:rPr>
        <w:t>трех</w:t>
      </w:r>
      <w:r w:rsidRPr="00230C5A">
        <w:rPr>
          <w:sz w:val="22"/>
          <w:szCs w:val="22"/>
        </w:rPr>
        <w:t>) рабочих дней с даты принятия решения об отказе направляет Выгодоприобретателю письмо с обоснованием отказа.</w:t>
      </w:r>
    </w:p>
    <w:p w14:paraId="16859ECC" w14:textId="77777777" w:rsidR="004675C5" w:rsidRPr="00230C5A" w:rsidRDefault="004675C5" w:rsidP="00EB7DE2">
      <w:pPr>
        <w:pStyle w:val="a3"/>
        <w:tabs>
          <w:tab w:val="left" w:pos="426"/>
        </w:tabs>
        <w:spacing w:after="0"/>
        <w:ind w:left="0"/>
        <w:jc w:val="both"/>
        <w:rPr>
          <w:sz w:val="22"/>
          <w:szCs w:val="22"/>
        </w:rPr>
      </w:pPr>
    </w:p>
    <w:p w14:paraId="251DD297" w14:textId="77777777" w:rsidR="00EB7DE2" w:rsidRPr="00230C5A" w:rsidRDefault="00EB7DE2" w:rsidP="00F13EEB">
      <w:pPr>
        <w:pStyle w:val="a3"/>
        <w:tabs>
          <w:tab w:val="left" w:pos="426"/>
        </w:tabs>
        <w:ind w:left="0"/>
        <w:jc w:val="center"/>
        <w:rPr>
          <w:b/>
          <w:sz w:val="22"/>
          <w:szCs w:val="22"/>
        </w:rPr>
      </w:pPr>
      <w:bookmarkStart w:id="64" w:name="_DV_M101"/>
      <w:bookmarkStart w:id="65" w:name="_DV_M102"/>
      <w:bookmarkStart w:id="66" w:name="_DV_M103"/>
      <w:bookmarkStart w:id="67" w:name="_DV_M104"/>
      <w:bookmarkStart w:id="68" w:name="_DV_M105"/>
      <w:bookmarkStart w:id="69" w:name="_DV_M106"/>
      <w:bookmarkStart w:id="70" w:name="_DV_M107"/>
      <w:bookmarkStart w:id="71" w:name="_DV_M108"/>
      <w:bookmarkStart w:id="72" w:name="_DV_M109"/>
      <w:bookmarkStart w:id="73" w:name="_DV_M110"/>
      <w:bookmarkStart w:id="74" w:name="_DV_M111"/>
      <w:bookmarkStart w:id="75" w:name="_DV_M112"/>
      <w:bookmarkStart w:id="76" w:name="_DV_M113"/>
      <w:bookmarkStart w:id="77" w:name="_DV_M114"/>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30C5A">
        <w:rPr>
          <w:b/>
          <w:sz w:val="22"/>
          <w:szCs w:val="22"/>
        </w:rPr>
        <w:t>9. ПРАВА И ОБЯЗАННОСТИ СТОРОН</w:t>
      </w:r>
    </w:p>
    <w:p w14:paraId="0424AC7F" w14:textId="77777777" w:rsidR="00EB7DE2" w:rsidRPr="00230C5A" w:rsidRDefault="00EB7DE2" w:rsidP="00EB7DE2">
      <w:pPr>
        <w:pStyle w:val="a3"/>
        <w:tabs>
          <w:tab w:val="left" w:pos="426"/>
        </w:tabs>
        <w:spacing w:after="0"/>
        <w:ind w:left="0"/>
        <w:jc w:val="both"/>
        <w:rPr>
          <w:sz w:val="22"/>
          <w:szCs w:val="22"/>
        </w:rPr>
      </w:pPr>
      <w:r w:rsidRPr="00230C5A">
        <w:rPr>
          <w:sz w:val="22"/>
          <w:szCs w:val="22"/>
        </w:rPr>
        <w:t>9.1. Страховщик обязан:</w:t>
      </w:r>
    </w:p>
    <w:p w14:paraId="0DFA3C1D" w14:textId="59612330" w:rsidR="00EB7DE2" w:rsidRPr="00230C5A" w:rsidRDefault="00EB7DE2" w:rsidP="00EB7DE2">
      <w:pPr>
        <w:pStyle w:val="a3"/>
        <w:tabs>
          <w:tab w:val="left" w:pos="284"/>
        </w:tabs>
        <w:spacing w:after="0"/>
        <w:ind w:left="284"/>
        <w:jc w:val="both"/>
        <w:rPr>
          <w:sz w:val="22"/>
          <w:szCs w:val="22"/>
        </w:rPr>
      </w:pPr>
      <w:r w:rsidRPr="00230C5A">
        <w:rPr>
          <w:sz w:val="22"/>
          <w:szCs w:val="22"/>
        </w:rPr>
        <w:t>9.1.1. Ознакомить Страхователя с настоящими Правилами страхования, а также предоставить по требованию Страхователя (Застрахованного лица, Выгодоприобретателя) информацию в соответствии с законодательством Российской Федерации</w:t>
      </w:r>
      <w:r w:rsidR="006539FB">
        <w:rPr>
          <w:sz w:val="22"/>
          <w:szCs w:val="22"/>
        </w:rPr>
        <w:t xml:space="preserve"> </w:t>
      </w:r>
      <w:r w:rsidR="006539FB" w:rsidRPr="006539FB">
        <w:rPr>
          <w:sz w:val="22"/>
          <w:szCs w:val="22"/>
        </w:rPr>
        <w:t>и обязательными для Страховщика положениями, установленными объединением страховщиков (при наличии). При этом, информация предоставляется в следующем порядке: на основании письменного запроса Страхователя (Застрахованного лица, Выгодоприобретателя) в течение 30 (тридцати) календарных дней с момента получения запроса (если меньший срок не установлен законодательством Российской Федерации), используя способы взаимодействия, которые установлены договором страхования</w:t>
      </w:r>
      <w:r w:rsidRPr="00230C5A">
        <w:rPr>
          <w:sz w:val="22"/>
          <w:szCs w:val="22"/>
        </w:rPr>
        <w:t>;</w:t>
      </w:r>
    </w:p>
    <w:p w14:paraId="53E0CBF2"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9.1.2. При наступлении Страхового случая и отсутствии оснований для отказа в Страховой выплате произвести Страховую выплату в порядке и сроки, установленные в разделе 6 настоящих Правил;</w:t>
      </w:r>
    </w:p>
    <w:p w14:paraId="71FCF195"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9.1.3. Без письменного согласия Страхователя (Застрахованного лица, Выгодоприобретателя) не разглашать личные данные, сведения о состоянии здоровья и об имущественном положении указанных лиц, за исключением случаев, предусмотренных действующим законодательством Российской Федерации.</w:t>
      </w:r>
    </w:p>
    <w:p w14:paraId="0FCCC5D6" w14:textId="77777777" w:rsidR="00EB7DE2" w:rsidRPr="00230C5A" w:rsidRDefault="00EB7DE2" w:rsidP="00EB7DE2">
      <w:pPr>
        <w:pStyle w:val="a3"/>
        <w:tabs>
          <w:tab w:val="left" w:pos="426"/>
        </w:tabs>
        <w:spacing w:after="0"/>
        <w:ind w:left="0"/>
        <w:jc w:val="both"/>
        <w:rPr>
          <w:sz w:val="22"/>
          <w:szCs w:val="22"/>
        </w:rPr>
      </w:pPr>
      <w:r w:rsidRPr="00230C5A">
        <w:rPr>
          <w:sz w:val="22"/>
          <w:szCs w:val="22"/>
        </w:rPr>
        <w:t>9.2. Страховщик имеет право:</w:t>
      </w:r>
    </w:p>
    <w:p w14:paraId="3DCE5B04"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9.2.1. Проверять достоверность данных и информации, сообщаемой Страхователем (Застрахованным лицом), любыми способами, не противоречащими законодательству Российской Федерации;</w:t>
      </w:r>
    </w:p>
    <w:p w14:paraId="30866BBD"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9.2.2. Запросить недостающие документы / сведения и отсрочить принятие решения о признании или непризнании произошедшего события Страховым случаем согласно п. 6.6 настоящих Правил;</w:t>
      </w:r>
    </w:p>
    <w:p w14:paraId="2FE00FD9"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9.2.3. Проверять выполнение Страхователем положений Договора страхования;</w:t>
      </w:r>
    </w:p>
    <w:p w14:paraId="41CCB7AC"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9.2.4. Отказать в Страховой выплате при наличии оснований, установленных настоящими Правилами, уведомив об этом Выгодоприобретателя в срок, установленный в разделе 8 настоящих Правил;</w:t>
      </w:r>
    </w:p>
    <w:p w14:paraId="65AF1208"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9.2.5. Осуществлять иные действия для исполнения положений Договора страхования.</w:t>
      </w:r>
    </w:p>
    <w:p w14:paraId="0853A0DD" w14:textId="77777777" w:rsidR="00EB7DE2" w:rsidRPr="00230C5A" w:rsidRDefault="00EB7DE2" w:rsidP="00EB7DE2">
      <w:pPr>
        <w:pStyle w:val="a3"/>
        <w:tabs>
          <w:tab w:val="left" w:pos="426"/>
        </w:tabs>
        <w:spacing w:after="0"/>
        <w:ind w:left="0"/>
        <w:jc w:val="both"/>
        <w:rPr>
          <w:sz w:val="22"/>
          <w:szCs w:val="22"/>
        </w:rPr>
      </w:pPr>
      <w:r w:rsidRPr="00230C5A">
        <w:rPr>
          <w:sz w:val="22"/>
          <w:szCs w:val="22"/>
        </w:rPr>
        <w:t>9.3. Страхователь обязан:</w:t>
      </w:r>
    </w:p>
    <w:p w14:paraId="0B4EFD9A"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9.3.1. Уплатить Страховую премию в размере и в сроки, определенные Договором страхования;</w:t>
      </w:r>
    </w:p>
    <w:p w14:paraId="7063C313"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9.3.2. При заключении Договора страхования сообщить Страховщику полные и достоверные сведения, необходимые для заключения Договора страхования и(или) оценки страхового риска;</w:t>
      </w:r>
    </w:p>
    <w:p w14:paraId="3E3FB0B4"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9.3.3. Страхователь обязуется незамедлительно уведомлять Страховщика обо всех изменениях в сведениях, предоставленных Страховщику при заключении Договора страхования. Сведения, представленные при заключении Договора страхования, считаются актуальными до момента получения Страховщиком информации об их изменении;</w:t>
      </w:r>
    </w:p>
    <w:p w14:paraId="2C6ACC86"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9.3.4. При наступлении события, имеющего признаки Страхового случая, известить об этом Страховщика в установленные настоящими Правилами сроки;</w:t>
      </w:r>
    </w:p>
    <w:p w14:paraId="1834F012" w14:textId="77777777" w:rsidR="00EB7DE2" w:rsidRPr="00230C5A" w:rsidRDefault="00EB7DE2" w:rsidP="00EB7DE2">
      <w:pPr>
        <w:pStyle w:val="a3"/>
        <w:tabs>
          <w:tab w:val="left" w:pos="284"/>
        </w:tabs>
        <w:spacing w:after="0"/>
        <w:ind w:left="0"/>
        <w:jc w:val="both"/>
        <w:rPr>
          <w:sz w:val="22"/>
          <w:szCs w:val="22"/>
        </w:rPr>
      </w:pPr>
      <w:r w:rsidRPr="00230C5A">
        <w:rPr>
          <w:sz w:val="22"/>
          <w:szCs w:val="22"/>
        </w:rPr>
        <w:t>9.4. Страхователь имеет право:</w:t>
      </w:r>
    </w:p>
    <w:p w14:paraId="41EAAFA4"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9.4.1. Ознакомиться с настоящими Правилами страхования, а также получить их на руки;</w:t>
      </w:r>
    </w:p>
    <w:p w14:paraId="6360FCE5" w14:textId="52575F2F" w:rsidR="00EB7DE2" w:rsidRPr="00230C5A" w:rsidRDefault="00EB7DE2" w:rsidP="00EB7DE2">
      <w:pPr>
        <w:pStyle w:val="a3"/>
        <w:tabs>
          <w:tab w:val="left" w:pos="284"/>
        </w:tabs>
        <w:spacing w:after="0"/>
        <w:ind w:left="284"/>
        <w:jc w:val="both"/>
        <w:rPr>
          <w:sz w:val="22"/>
          <w:szCs w:val="22"/>
        </w:rPr>
      </w:pPr>
      <w:r w:rsidRPr="00230C5A">
        <w:rPr>
          <w:sz w:val="22"/>
          <w:szCs w:val="22"/>
        </w:rPr>
        <w:t>9.4.2. Обратиться к Страховщику за получением разъяснений и информации в соответствии с законодательством Российской Федерации</w:t>
      </w:r>
      <w:r w:rsidR="006539FB" w:rsidRPr="006539FB">
        <w:rPr>
          <w:sz w:val="22"/>
          <w:szCs w:val="22"/>
        </w:rPr>
        <w:t xml:space="preserve"> и обязательными для Страховщика положениями, установленными объединением страховщиков (при наличии)</w:t>
      </w:r>
      <w:r w:rsidRPr="00230C5A">
        <w:rPr>
          <w:sz w:val="22"/>
          <w:szCs w:val="22"/>
        </w:rPr>
        <w:t>;</w:t>
      </w:r>
    </w:p>
    <w:p w14:paraId="4F22C6E5" w14:textId="35FAB29E" w:rsidR="00681B77" w:rsidRDefault="00EB7DE2" w:rsidP="00EB7DE2">
      <w:pPr>
        <w:pStyle w:val="a3"/>
        <w:tabs>
          <w:tab w:val="left" w:pos="284"/>
        </w:tabs>
        <w:spacing w:after="0"/>
        <w:ind w:left="284"/>
        <w:jc w:val="both"/>
        <w:rPr>
          <w:sz w:val="22"/>
          <w:szCs w:val="22"/>
        </w:rPr>
      </w:pPr>
      <w:r w:rsidRPr="00230C5A">
        <w:rPr>
          <w:sz w:val="22"/>
          <w:szCs w:val="22"/>
        </w:rPr>
        <w:t xml:space="preserve">9.4.3. </w:t>
      </w:r>
      <w:r w:rsidR="00681B77" w:rsidRPr="00681B77">
        <w:rPr>
          <w:sz w:val="22"/>
          <w:szCs w:val="22"/>
        </w:rPr>
        <w:t>Получить дубликат Страхового полиса в случае его утраты;</w:t>
      </w:r>
    </w:p>
    <w:p w14:paraId="1AD2C0A0" w14:textId="2E7A61A8" w:rsidR="00EB7DE2" w:rsidRPr="00230C5A" w:rsidRDefault="00681B77" w:rsidP="00EB7DE2">
      <w:pPr>
        <w:pStyle w:val="a3"/>
        <w:tabs>
          <w:tab w:val="left" w:pos="284"/>
        </w:tabs>
        <w:spacing w:after="0"/>
        <w:ind w:left="284"/>
        <w:jc w:val="both"/>
        <w:rPr>
          <w:sz w:val="22"/>
          <w:szCs w:val="22"/>
        </w:rPr>
      </w:pPr>
      <w:r>
        <w:rPr>
          <w:sz w:val="22"/>
          <w:szCs w:val="22"/>
        </w:rPr>
        <w:t xml:space="preserve">9.4.4. </w:t>
      </w:r>
      <w:r w:rsidR="00EB7DE2" w:rsidRPr="00230C5A">
        <w:rPr>
          <w:sz w:val="22"/>
          <w:szCs w:val="22"/>
        </w:rPr>
        <w:t>Заменить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w:t>
      </w:r>
    </w:p>
    <w:p w14:paraId="22346F07" w14:textId="280145D2" w:rsidR="00EB7DE2" w:rsidRPr="00230C5A" w:rsidRDefault="00EB7DE2" w:rsidP="00EB7DE2">
      <w:pPr>
        <w:pStyle w:val="a3"/>
        <w:tabs>
          <w:tab w:val="left" w:pos="284"/>
        </w:tabs>
        <w:spacing w:after="0"/>
        <w:ind w:left="284"/>
        <w:jc w:val="both"/>
        <w:rPr>
          <w:sz w:val="22"/>
          <w:szCs w:val="22"/>
        </w:rPr>
      </w:pPr>
      <w:r w:rsidRPr="00230C5A">
        <w:rPr>
          <w:sz w:val="22"/>
          <w:szCs w:val="22"/>
        </w:rPr>
        <w:t>9.4.</w:t>
      </w:r>
      <w:r w:rsidR="00681B77">
        <w:rPr>
          <w:sz w:val="22"/>
          <w:szCs w:val="22"/>
        </w:rPr>
        <w:t>5</w:t>
      </w:r>
      <w:r w:rsidRPr="00230C5A">
        <w:rPr>
          <w:sz w:val="22"/>
          <w:szCs w:val="22"/>
        </w:rPr>
        <w:t>. Отказаться от исполнения Договора страхования в любой момент и уведомить об этом Страховщика;</w:t>
      </w:r>
    </w:p>
    <w:p w14:paraId="50941C29" w14:textId="53E05052" w:rsidR="00EB7DE2" w:rsidRPr="00230C5A" w:rsidRDefault="00EB7DE2" w:rsidP="00EB7DE2">
      <w:pPr>
        <w:pStyle w:val="a3"/>
        <w:tabs>
          <w:tab w:val="left" w:pos="284"/>
        </w:tabs>
        <w:spacing w:after="0"/>
        <w:ind w:left="284"/>
        <w:jc w:val="both"/>
        <w:rPr>
          <w:sz w:val="22"/>
          <w:szCs w:val="22"/>
        </w:rPr>
      </w:pPr>
      <w:r w:rsidRPr="00230C5A">
        <w:rPr>
          <w:sz w:val="22"/>
          <w:szCs w:val="22"/>
        </w:rPr>
        <w:t>9.4.</w:t>
      </w:r>
      <w:r w:rsidR="00681B77">
        <w:rPr>
          <w:sz w:val="22"/>
          <w:szCs w:val="22"/>
        </w:rPr>
        <w:t>6</w:t>
      </w:r>
      <w:r w:rsidRPr="00230C5A">
        <w:rPr>
          <w:sz w:val="22"/>
          <w:szCs w:val="22"/>
        </w:rPr>
        <w:t>. Проверять соблюдение Страховщиком условий Договора страхования.</w:t>
      </w:r>
    </w:p>
    <w:p w14:paraId="5D0928B6" w14:textId="77777777" w:rsidR="00EB7DE2" w:rsidRDefault="00EB7DE2" w:rsidP="00EB7DE2">
      <w:pPr>
        <w:pStyle w:val="a3"/>
        <w:tabs>
          <w:tab w:val="left" w:pos="426"/>
        </w:tabs>
        <w:spacing w:after="0"/>
        <w:ind w:left="0"/>
        <w:jc w:val="both"/>
        <w:rPr>
          <w:sz w:val="22"/>
          <w:szCs w:val="22"/>
        </w:rPr>
      </w:pPr>
      <w:r w:rsidRPr="00230C5A">
        <w:rPr>
          <w:sz w:val="22"/>
          <w:szCs w:val="22"/>
        </w:rPr>
        <w:lastRenderedPageBreak/>
        <w:t>9.5. Права и обязанности Страхователя (Застрахованного лица) по Договору страхования не могут быть переданы другому лицу без письменного согласия на это Страховщика.</w:t>
      </w:r>
    </w:p>
    <w:p w14:paraId="1F29A4FE" w14:textId="77777777" w:rsidR="004675C5" w:rsidRPr="00230C5A" w:rsidRDefault="004675C5" w:rsidP="00EB7DE2">
      <w:pPr>
        <w:pStyle w:val="a3"/>
        <w:tabs>
          <w:tab w:val="left" w:pos="426"/>
        </w:tabs>
        <w:spacing w:after="0"/>
        <w:ind w:left="0"/>
        <w:jc w:val="both"/>
        <w:rPr>
          <w:sz w:val="22"/>
          <w:szCs w:val="22"/>
        </w:rPr>
      </w:pPr>
    </w:p>
    <w:p w14:paraId="436BA376" w14:textId="77777777" w:rsidR="00EB7DE2" w:rsidRPr="00230C5A" w:rsidRDefault="00EB7DE2" w:rsidP="00F13EEB">
      <w:pPr>
        <w:pStyle w:val="a3"/>
        <w:tabs>
          <w:tab w:val="left" w:pos="426"/>
        </w:tabs>
        <w:ind w:left="0"/>
        <w:jc w:val="center"/>
        <w:rPr>
          <w:b/>
          <w:sz w:val="22"/>
          <w:szCs w:val="22"/>
        </w:rPr>
      </w:pPr>
      <w:r w:rsidRPr="00230C5A">
        <w:rPr>
          <w:b/>
          <w:sz w:val="22"/>
          <w:szCs w:val="22"/>
        </w:rPr>
        <w:t>10. ПОРЯДОК РАЗРЕШЕНИЯ СПОРОВ</w:t>
      </w:r>
    </w:p>
    <w:p w14:paraId="136ABB70" w14:textId="77777777" w:rsidR="00EB7DE2" w:rsidRDefault="00EB7DE2" w:rsidP="00EB7DE2">
      <w:pPr>
        <w:pStyle w:val="a3"/>
        <w:tabs>
          <w:tab w:val="left" w:pos="567"/>
        </w:tabs>
        <w:spacing w:after="0"/>
        <w:ind w:left="0"/>
        <w:jc w:val="both"/>
        <w:rPr>
          <w:sz w:val="22"/>
          <w:szCs w:val="22"/>
        </w:rPr>
      </w:pPr>
      <w:r w:rsidRPr="00230C5A">
        <w:rPr>
          <w:sz w:val="22"/>
          <w:szCs w:val="22"/>
        </w:rPr>
        <w:t>10.1. Все споры, возникающие между Сторонами по Договору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w:t>
      </w:r>
    </w:p>
    <w:p w14:paraId="1BAB768C" w14:textId="77777777" w:rsidR="004675C5" w:rsidRPr="00230C5A" w:rsidRDefault="004675C5" w:rsidP="00EB7DE2">
      <w:pPr>
        <w:pStyle w:val="a3"/>
        <w:tabs>
          <w:tab w:val="left" w:pos="567"/>
        </w:tabs>
        <w:spacing w:after="0"/>
        <w:ind w:left="0"/>
        <w:jc w:val="both"/>
        <w:rPr>
          <w:sz w:val="22"/>
          <w:szCs w:val="22"/>
        </w:rPr>
      </w:pPr>
    </w:p>
    <w:p w14:paraId="00A57BCD" w14:textId="77777777" w:rsidR="00EB7DE2" w:rsidRPr="00230C5A" w:rsidRDefault="00EB7DE2" w:rsidP="00F13EEB">
      <w:pPr>
        <w:pStyle w:val="a3"/>
        <w:tabs>
          <w:tab w:val="left" w:pos="426"/>
        </w:tabs>
        <w:ind w:left="0"/>
        <w:jc w:val="center"/>
        <w:rPr>
          <w:b/>
          <w:sz w:val="22"/>
          <w:szCs w:val="22"/>
        </w:rPr>
      </w:pPr>
      <w:r w:rsidRPr="00230C5A">
        <w:rPr>
          <w:b/>
          <w:sz w:val="22"/>
          <w:szCs w:val="22"/>
        </w:rPr>
        <w:t>11. ПЕРСОНАЛЬНЫЕ ДАННЫЕ</w:t>
      </w:r>
    </w:p>
    <w:p w14:paraId="678B1F38" w14:textId="77777777" w:rsidR="00EB7DE2" w:rsidRPr="00230C5A" w:rsidRDefault="00EB7DE2" w:rsidP="00EB7DE2">
      <w:pPr>
        <w:pStyle w:val="a3"/>
        <w:tabs>
          <w:tab w:val="left" w:pos="567"/>
        </w:tabs>
        <w:spacing w:after="0"/>
        <w:ind w:left="0"/>
        <w:jc w:val="both"/>
        <w:rPr>
          <w:sz w:val="22"/>
          <w:szCs w:val="22"/>
        </w:rPr>
      </w:pPr>
      <w:r w:rsidRPr="00230C5A">
        <w:rPr>
          <w:sz w:val="22"/>
          <w:szCs w:val="22"/>
        </w:rPr>
        <w:t>11.1. 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5F398694" w14:textId="77777777" w:rsidR="00EB7DE2" w:rsidRPr="00230C5A" w:rsidRDefault="00EB7DE2" w:rsidP="00EB7DE2">
      <w:pPr>
        <w:pStyle w:val="a3"/>
        <w:tabs>
          <w:tab w:val="left" w:pos="567"/>
        </w:tabs>
        <w:spacing w:after="0"/>
        <w:ind w:left="0"/>
        <w:jc w:val="both"/>
        <w:rPr>
          <w:sz w:val="22"/>
          <w:szCs w:val="22"/>
        </w:rPr>
      </w:pPr>
      <w:r w:rsidRPr="00230C5A">
        <w:rPr>
          <w:sz w:val="22"/>
          <w:szCs w:val="22"/>
        </w:rPr>
        <w:t>11.2. При обработке персональных данных Страхователя (Застрахованного лица, Выгодоприобретателя), являющихся физическими лицами (далее – персональные данные), Страховщик должен руководствоваться законодательством Российской Федерации в области персональных данных.</w:t>
      </w:r>
    </w:p>
    <w:p w14:paraId="3CECBBE6" w14:textId="77777777" w:rsidR="00EB7DE2" w:rsidRPr="00230C5A" w:rsidRDefault="00EB7DE2" w:rsidP="00EB7DE2">
      <w:pPr>
        <w:pStyle w:val="a3"/>
        <w:tabs>
          <w:tab w:val="left" w:pos="567"/>
        </w:tabs>
        <w:spacing w:after="0"/>
        <w:ind w:left="0"/>
        <w:jc w:val="both"/>
        <w:rPr>
          <w:sz w:val="22"/>
          <w:szCs w:val="22"/>
        </w:rPr>
      </w:pPr>
      <w:r w:rsidRPr="00230C5A">
        <w:rPr>
          <w:sz w:val="22"/>
          <w:szCs w:val="22"/>
        </w:rPr>
        <w:t>Обработка персональных данных Страховщиком осуществляется:</w:t>
      </w:r>
    </w:p>
    <w:p w14:paraId="60F1421E"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11.2.1. Для целей заключения, исполнения, изменения, прекращения Договора страхования;</w:t>
      </w:r>
    </w:p>
    <w:p w14:paraId="22825164"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11.2.2. Для целей перестрахования Страховщиком рисков, принятых по Договору страхования, и заключения, исполнения, изменения, прекращения соответствующего (-их) договора (-</w:t>
      </w:r>
      <w:proofErr w:type="spellStart"/>
      <w:r w:rsidRPr="00230C5A">
        <w:rPr>
          <w:sz w:val="22"/>
          <w:szCs w:val="22"/>
        </w:rPr>
        <w:t>ов</w:t>
      </w:r>
      <w:proofErr w:type="spellEnd"/>
      <w:r w:rsidRPr="00230C5A">
        <w:rPr>
          <w:sz w:val="22"/>
          <w:szCs w:val="22"/>
        </w:rPr>
        <w:t>) перестрахования;</w:t>
      </w:r>
    </w:p>
    <w:p w14:paraId="7C7930A8"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11.2.3. Для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p>
    <w:p w14:paraId="504C9A3C"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11.2.4. Для целей осуществления прав и законных интересов Страховщика (в том числе оценки страхового риска);</w:t>
      </w:r>
    </w:p>
    <w:p w14:paraId="25C5DDB8" w14:textId="77777777" w:rsidR="00EB7DE2" w:rsidRPr="00230C5A" w:rsidRDefault="00EB7DE2" w:rsidP="00EB7DE2">
      <w:pPr>
        <w:pStyle w:val="a3"/>
        <w:tabs>
          <w:tab w:val="left" w:pos="284"/>
        </w:tabs>
        <w:spacing w:after="0"/>
        <w:ind w:left="284"/>
        <w:jc w:val="both"/>
        <w:rPr>
          <w:sz w:val="22"/>
          <w:szCs w:val="22"/>
        </w:rPr>
      </w:pPr>
      <w:r w:rsidRPr="00230C5A">
        <w:rPr>
          <w:sz w:val="22"/>
          <w:szCs w:val="22"/>
        </w:rPr>
        <w:t>11.2.5. Для иных законных и заявленных субъекту персональных данных целей (при наличии).</w:t>
      </w:r>
    </w:p>
    <w:p w14:paraId="32D7A13A" w14:textId="77777777" w:rsidR="00EB7DE2" w:rsidRPr="00230C5A" w:rsidRDefault="00EB7DE2" w:rsidP="00EB7DE2">
      <w:pPr>
        <w:pStyle w:val="a3"/>
        <w:tabs>
          <w:tab w:val="left" w:pos="567"/>
        </w:tabs>
        <w:spacing w:after="0"/>
        <w:ind w:left="0"/>
        <w:jc w:val="both"/>
        <w:rPr>
          <w:sz w:val="22"/>
          <w:szCs w:val="22"/>
        </w:rPr>
      </w:pPr>
      <w:r w:rsidRPr="00230C5A">
        <w:rPr>
          <w:sz w:val="22"/>
          <w:szCs w:val="22"/>
        </w:rPr>
        <w:t>Заключая Договор страхования, Страхователь подтверждает свое ознакомление с заявленными целями обработки персональных данных.</w:t>
      </w:r>
    </w:p>
    <w:p w14:paraId="15510F8E" w14:textId="77777777" w:rsidR="00EB7DE2" w:rsidRPr="00230C5A" w:rsidRDefault="00EB7DE2" w:rsidP="00EB7DE2">
      <w:pPr>
        <w:pStyle w:val="a3"/>
        <w:tabs>
          <w:tab w:val="left" w:pos="567"/>
        </w:tabs>
        <w:spacing w:after="0"/>
        <w:ind w:left="0"/>
        <w:jc w:val="both"/>
        <w:rPr>
          <w:sz w:val="22"/>
          <w:szCs w:val="22"/>
        </w:rPr>
      </w:pPr>
      <w:r w:rsidRPr="00230C5A">
        <w:rPr>
          <w:sz w:val="22"/>
          <w:szCs w:val="22"/>
        </w:rPr>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61CE7A20" w14:textId="77777777" w:rsidR="00EB7DE2" w:rsidRPr="00230C5A" w:rsidRDefault="00EB7DE2" w:rsidP="00EB7DE2">
      <w:pPr>
        <w:pStyle w:val="a3"/>
        <w:tabs>
          <w:tab w:val="left" w:pos="567"/>
        </w:tabs>
        <w:spacing w:after="0"/>
        <w:ind w:left="0"/>
        <w:jc w:val="both"/>
        <w:rPr>
          <w:sz w:val="22"/>
          <w:szCs w:val="22"/>
        </w:rPr>
      </w:pPr>
      <w:r w:rsidRPr="00230C5A">
        <w:rPr>
          <w:sz w:val="22"/>
          <w:szCs w:val="22"/>
        </w:rPr>
        <w:t>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92FF8AA" w14:textId="77777777" w:rsidR="00C608CF" w:rsidRPr="00230C5A" w:rsidRDefault="00C608CF" w:rsidP="00EB7DE2">
      <w:pPr>
        <w:rPr>
          <w:rFonts w:ascii="Times New Roman" w:hAnsi="Times New Roman" w:cs="Times New Roman"/>
        </w:rPr>
      </w:pPr>
    </w:p>
    <w:p w14:paraId="0737D3B5" w14:textId="77777777" w:rsidR="004313BE" w:rsidRPr="00230C5A" w:rsidRDefault="004313BE" w:rsidP="00EB7DE2">
      <w:pPr>
        <w:rPr>
          <w:rFonts w:ascii="Times New Roman" w:hAnsi="Times New Roman" w:cs="Times New Roman"/>
        </w:rPr>
      </w:pPr>
    </w:p>
    <w:p w14:paraId="03C18626" w14:textId="77777777" w:rsidR="004313BE" w:rsidRDefault="004313BE" w:rsidP="00EB7DE2">
      <w:pPr>
        <w:rPr>
          <w:rFonts w:ascii="Times New Roman" w:hAnsi="Times New Roman" w:cs="Times New Roman"/>
        </w:rPr>
      </w:pPr>
    </w:p>
    <w:p w14:paraId="073B8959" w14:textId="77777777" w:rsidR="00F13EEB" w:rsidRDefault="00F13EEB" w:rsidP="00EB7DE2">
      <w:pPr>
        <w:rPr>
          <w:rFonts w:ascii="Times New Roman" w:hAnsi="Times New Roman" w:cs="Times New Roman"/>
        </w:rPr>
      </w:pPr>
    </w:p>
    <w:p w14:paraId="1210C6DE" w14:textId="77777777" w:rsidR="00F13EEB" w:rsidRDefault="00F13EEB" w:rsidP="00EB7DE2">
      <w:pPr>
        <w:rPr>
          <w:rFonts w:ascii="Times New Roman" w:hAnsi="Times New Roman" w:cs="Times New Roman"/>
        </w:rPr>
      </w:pPr>
    </w:p>
    <w:p w14:paraId="28A9FA95" w14:textId="77777777" w:rsidR="00F13EEB" w:rsidRDefault="00F13EEB" w:rsidP="00EB7DE2">
      <w:pPr>
        <w:rPr>
          <w:rFonts w:ascii="Times New Roman" w:hAnsi="Times New Roman" w:cs="Times New Roman"/>
        </w:rPr>
      </w:pPr>
    </w:p>
    <w:p w14:paraId="1BFEE7FE" w14:textId="77777777" w:rsidR="00F13EEB" w:rsidRDefault="00F13EEB" w:rsidP="00EB7DE2">
      <w:pPr>
        <w:rPr>
          <w:rFonts w:ascii="Times New Roman" w:hAnsi="Times New Roman" w:cs="Times New Roman"/>
        </w:rPr>
      </w:pPr>
    </w:p>
    <w:p w14:paraId="1D16C827" w14:textId="77777777" w:rsidR="00F13EEB" w:rsidRDefault="00F13EEB" w:rsidP="00EB7DE2">
      <w:pPr>
        <w:rPr>
          <w:rFonts w:ascii="Times New Roman" w:hAnsi="Times New Roman" w:cs="Times New Roman"/>
        </w:rPr>
      </w:pPr>
    </w:p>
    <w:p w14:paraId="0E094195" w14:textId="77777777" w:rsidR="00F13EEB" w:rsidRPr="00230C5A" w:rsidRDefault="00F13EEB" w:rsidP="00EB7DE2">
      <w:pPr>
        <w:rPr>
          <w:rFonts w:ascii="Times New Roman" w:hAnsi="Times New Roman" w:cs="Times New Roman"/>
        </w:rPr>
      </w:pPr>
    </w:p>
    <w:p w14:paraId="7BC496FF" w14:textId="77777777" w:rsidR="00C277EF" w:rsidRPr="00C277EF" w:rsidRDefault="00123D87" w:rsidP="004313BE">
      <w:pPr>
        <w:pStyle w:val="af5"/>
        <w:jc w:val="right"/>
        <w:rPr>
          <w:bCs/>
          <w:sz w:val="22"/>
          <w:szCs w:val="22"/>
        </w:rPr>
      </w:pPr>
      <w:r w:rsidRPr="00C277EF">
        <w:rPr>
          <w:bCs/>
          <w:sz w:val="22"/>
          <w:szCs w:val="22"/>
          <w:lang w:val="ru-RU"/>
        </w:rPr>
        <w:lastRenderedPageBreak/>
        <w:t>Приложение</w:t>
      </w:r>
      <w:r w:rsidR="004313BE" w:rsidRPr="00C277EF">
        <w:rPr>
          <w:bCs/>
          <w:sz w:val="22"/>
          <w:szCs w:val="22"/>
        </w:rPr>
        <w:t xml:space="preserve"> №1 </w:t>
      </w:r>
    </w:p>
    <w:p w14:paraId="29827E88" w14:textId="3FE1C001" w:rsidR="004313BE" w:rsidRPr="00C277EF" w:rsidRDefault="004313BE" w:rsidP="004313BE">
      <w:pPr>
        <w:pStyle w:val="af5"/>
        <w:jc w:val="right"/>
        <w:rPr>
          <w:bCs/>
          <w:sz w:val="22"/>
          <w:szCs w:val="22"/>
        </w:rPr>
      </w:pPr>
      <w:r w:rsidRPr="00C277EF">
        <w:rPr>
          <w:bCs/>
          <w:sz w:val="22"/>
          <w:szCs w:val="22"/>
        </w:rPr>
        <w:t>к П</w:t>
      </w:r>
      <w:r w:rsidR="00123D87" w:rsidRPr="00C277EF">
        <w:rPr>
          <w:bCs/>
          <w:sz w:val="22"/>
          <w:szCs w:val="22"/>
          <w:lang w:val="ru-RU"/>
        </w:rPr>
        <w:t>равилам</w:t>
      </w:r>
      <w:r w:rsidRPr="00C277EF">
        <w:rPr>
          <w:bCs/>
          <w:sz w:val="22"/>
          <w:szCs w:val="22"/>
          <w:lang w:val="ru-RU"/>
        </w:rPr>
        <w:t xml:space="preserve"> страхования № 00</w:t>
      </w:r>
      <w:r w:rsidR="00AC40FD" w:rsidRPr="00C277EF">
        <w:rPr>
          <w:bCs/>
          <w:sz w:val="22"/>
          <w:szCs w:val="22"/>
          <w:lang w:val="ru-RU"/>
        </w:rPr>
        <w:t>65</w:t>
      </w:r>
      <w:r w:rsidRPr="00C277EF">
        <w:rPr>
          <w:bCs/>
          <w:sz w:val="22"/>
          <w:szCs w:val="22"/>
          <w:lang w:val="ru-RU"/>
        </w:rPr>
        <w:t>.СЖ.01.00</w:t>
      </w:r>
      <w:r w:rsidRPr="00C277EF">
        <w:rPr>
          <w:bCs/>
          <w:sz w:val="22"/>
          <w:szCs w:val="22"/>
        </w:rPr>
        <w:t>,</w:t>
      </w:r>
    </w:p>
    <w:p w14:paraId="62266B8F" w14:textId="2C86B875" w:rsidR="00123D87" w:rsidRPr="00C277EF" w:rsidRDefault="004313BE">
      <w:pPr>
        <w:pStyle w:val="af5"/>
        <w:jc w:val="right"/>
        <w:rPr>
          <w:bCs/>
          <w:sz w:val="22"/>
          <w:szCs w:val="22"/>
          <w:lang w:val="ru-RU"/>
        </w:rPr>
      </w:pPr>
      <w:bookmarkStart w:id="78" w:name="_GoBack"/>
      <w:bookmarkEnd w:id="78"/>
      <w:r w:rsidRPr="00C277EF">
        <w:rPr>
          <w:bCs/>
          <w:sz w:val="22"/>
          <w:szCs w:val="22"/>
        </w:rPr>
        <w:t>утвержденны</w:t>
      </w:r>
      <w:r w:rsidRPr="00C277EF">
        <w:rPr>
          <w:bCs/>
          <w:sz w:val="22"/>
          <w:szCs w:val="22"/>
          <w:lang w:val="ru-RU"/>
        </w:rPr>
        <w:t>м</w:t>
      </w:r>
      <w:r w:rsidRPr="00C277EF">
        <w:rPr>
          <w:bCs/>
          <w:sz w:val="22"/>
          <w:szCs w:val="22"/>
        </w:rPr>
        <w:t xml:space="preserve"> Приказом</w:t>
      </w:r>
      <w:r w:rsidR="004675C5" w:rsidRPr="00C277EF">
        <w:rPr>
          <w:bCs/>
          <w:sz w:val="22"/>
          <w:szCs w:val="22"/>
          <w:lang w:val="ru-RU"/>
        </w:rPr>
        <w:t xml:space="preserve"> </w:t>
      </w:r>
    </w:p>
    <w:p w14:paraId="54FFCC8C" w14:textId="76F949DA" w:rsidR="004675C5" w:rsidRPr="00C277EF" w:rsidRDefault="004313BE">
      <w:pPr>
        <w:pStyle w:val="af5"/>
        <w:jc w:val="right"/>
        <w:rPr>
          <w:bCs/>
          <w:sz w:val="22"/>
          <w:szCs w:val="22"/>
        </w:rPr>
      </w:pPr>
      <w:r w:rsidRPr="00C277EF">
        <w:rPr>
          <w:bCs/>
          <w:sz w:val="22"/>
          <w:szCs w:val="22"/>
        </w:rPr>
        <w:t>ООО СК «Сбербанк страхование</w:t>
      </w:r>
      <w:r w:rsidRPr="00C277EF">
        <w:rPr>
          <w:bCs/>
          <w:sz w:val="22"/>
          <w:szCs w:val="22"/>
          <w:lang w:val="ru-RU"/>
        </w:rPr>
        <w:t xml:space="preserve"> жизни</w:t>
      </w:r>
      <w:r w:rsidRPr="00C277EF">
        <w:rPr>
          <w:bCs/>
          <w:sz w:val="22"/>
          <w:szCs w:val="22"/>
        </w:rPr>
        <w:t>»</w:t>
      </w:r>
    </w:p>
    <w:p w14:paraId="5565AB0F" w14:textId="0D01F067" w:rsidR="004313BE" w:rsidRPr="00C277EF" w:rsidRDefault="008C39E8" w:rsidP="004675C5">
      <w:pPr>
        <w:pStyle w:val="af5"/>
        <w:jc w:val="right"/>
        <w:rPr>
          <w:bCs/>
          <w:sz w:val="22"/>
          <w:szCs w:val="22"/>
        </w:rPr>
      </w:pPr>
      <w:r w:rsidRPr="00C277EF">
        <w:rPr>
          <w:sz w:val="22"/>
          <w:szCs w:val="22"/>
        </w:rPr>
        <w:t xml:space="preserve">от </w:t>
      </w:r>
      <w:r w:rsidR="00123D87" w:rsidRPr="00C277EF">
        <w:rPr>
          <w:sz w:val="22"/>
          <w:szCs w:val="22"/>
          <w:lang w:val="ru-RU"/>
        </w:rPr>
        <w:t xml:space="preserve">«18» июня </w:t>
      </w:r>
      <w:r w:rsidRPr="00C277EF">
        <w:rPr>
          <w:sz w:val="22"/>
          <w:szCs w:val="22"/>
        </w:rPr>
        <w:t>201</w:t>
      </w:r>
      <w:r w:rsidR="00123D87" w:rsidRPr="00C277EF">
        <w:rPr>
          <w:sz w:val="22"/>
          <w:szCs w:val="22"/>
          <w:lang w:val="ru-RU"/>
        </w:rPr>
        <w:t>9</w:t>
      </w:r>
      <w:r w:rsidRPr="00C277EF">
        <w:rPr>
          <w:sz w:val="22"/>
          <w:szCs w:val="22"/>
        </w:rPr>
        <w:t xml:space="preserve"> года № </w:t>
      </w:r>
      <w:proofErr w:type="spellStart"/>
      <w:r w:rsidR="00123D87" w:rsidRPr="00C277EF">
        <w:rPr>
          <w:sz w:val="22"/>
          <w:szCs w:val="22"/>
          <w:lang w:val="ru-RU"/>
        </w:rPr>
        <w:t>Пр</w:t>
      </w:r>
      <w:proofErr w:type="spellEnd"/>
      <w:r w:rsidR="00123D87" w:rsidRPr="00C277EF">
        <w:rPr>
          <w:sz w:val="22"/>
          <w:szCs w:val="22"/>
          <w:lang w:val="ru-RU"/>
        </w:rPr>
        <w:t>/108-1</w:t>
      </w:r>
    </w:p>
    <w:p w14:paraId="4F54BEFE" w14:textId="77777777" w:rsidR="004313BE" w:rsidRPr="00230C5A" w:rsidRDefault="004313BE" w:rsidP="004313BE">
      <w:pPr>
        <w:jc w:val="both"/>
        <w:rPr>
          <w:rFonts w:ascii="Times New Roman" w:hAnsi="Times New Roman" w:cs="Times New Roman"/>
          <w:b/>
          <w:bCs/>
          <w:sz w:val="16"/>
          <w:szCs w:val="16"/>
          <w:lang w:val="x-none"/>
        </w:rPr>
      </w:pPr>
    </w:p>
    <w:p w14:paraId="01300027" w14:textId="77777777" w:rsidR="004313BE" w:rsidRPr="00230C5A" w:rsidRDefault="004313BE" w:rsidP="004313BE">
      <w:pPr>
        <w:jc w:val="both"/>
        <w:rPr>
          <w:rFonts w:ascii="Times New Roman" w:hAnsi="Times New Roman" w:cs="Times New Roman"/>
          <w:b/>
          <w:bCs/>
          <w:sz w:val="16"/>
          <w:szCs w:val="16"/>
        </w:rPr>
      </w:pPr>
    </w:p>
    <w:p w14:paraId="56CFCEC8" w14:textId="4026D57C" w:rsidR="004313BE" w:rsidRPr="00F13EEB" w:rsidRDefault="004313BE" w:rsidP="004313BE">
      <w:pPr>
        <w:jc w:val="both"/>
        <w:rPr>
          <w:rFonts w:ascii="Times New Roman" w:hAnsi="Times New Roman" w:cs="Times New Roman"/>
          <w:bCs/>
        </w:rPr>
      </w:pPr>
      <w:r w:rsidRPr="00F13EEB">
        <w:rPr>
          <w:rFonts w:ascii="Times New Roman" w:hAnsi="Times New Roman" w:cs="Times New Roman"/>
          <w:b/>
          <w:bCs/>
        </w:rPr>
        <w:t xml:space="preserve">ВАЖНО: </w:t>
      </w:r>
      <w:r w:rsidRPr="00F13EEB">
        <w:rPr>
          <w:rFonts w:ascii="Times New Roman" w:hAnsi="Times New Roman" w:cs="Times New Roman"/>
          <w:bCs/>
        </w:rPr>
        <w:t>настоящее Приложение подлежит применению, только если Договор страхования заключен на случай наступления риска «</w:t>
      </w:r>
      <w:r w:rsidR="00B05FA4" w:rsidRPr="00F13EEB">
        <w:rPr>
          <w:rFonts w:ascii="Times New Roman" w:hAnsi="Times New Roman" w:cs="Times New Roman"/>
        </w:rPr>
        <w:t>Травма в результате несчастного случая</w:t>
      </w:r>
      <w:r w:rsidRPr="00F13EEB">
        <w:rPr>
          <w:rFonts w:ascii="Times New Roman" w:hAnsi="Times New Roman" w:cs="Times New Roman"/>
          <w:bCs/>
        </w:rPr>
        <w:t>» (то есть в числе страховых рисков, указанных в Договоре страхования (Страховом полисе), предусмотрен риск «</w:t>
      </w:r>
      <w:r w:rsidR="00B05FA4" w:rsidRPr="00F13EEB">
        <w:rPr>
          <w:rFonts w:ascii="Times New Roman" w:hAnsi="Times New Roman" w:cs="Times New Roman"/>
        </w:rPr>
        <w:t>Травма в результате несчастного случая</w:t>
      </w:r>
      <w:r w:rsidRPr="00F13EEB">
        <w:rPr>
          <w:rFonts w:ascii="Times New Roman" w:hAnsi="Times New Roman" w:cs="Times New Roman"/>
          <w:bCs/>
        </w:rPr>
        <w:t>».</w:t>
      </w:r>
    </w:p>
    <w:p w14:paraId="7D3CBB13" w14:textId="77777777" w:rsidR="004313BE" w:rsidRPr="00F13EEB" w:rsidRDefault="004313BE" w:rsidP="004313BE">
      <w:pPr>
        <w:rPr>
          <w:rFonts w:ascii="Times New Roman" w:hAnsi="Times New Roman" w:cs="Times New Roman"/>
          <w:b/>
          <w:bCs/>
        </w:rPr>
      </w:pPr>
    </w:p>
    <w:p w14:paraId="1DE1C1BD" w14:textId="77777777" w:rsidR="004313BE" w:rsidRPr="00F13EEB" w:rsidRDefault="004313BE" w:rsidP="004313BE">
      <w:pPr>
        <w:jc w:val="center"/>
        <w:rPr>
          <w:rFonts w:ascii="Times New Roman" w:hAnsi="Times New Roman" w:cs="Times New Roman"/>
          <w:b/>
          <w:bCs/>
        </w:rPr>
      </w:pPr>
      <w:r w:rsidRPr="00F13EEB">
        <w:rPr>
          <w:rFonts w:ascii="Times New Roman" w:hAnsi="Times New Roman" w:cs="Times New Roman"/>
          <w:b/>
          <w:bCs/>
        </w:rPr>
        <w:t>Таблица размеров страховых выплат в случае травмы Застрахованного лица</w:t>
      </w:r>
    </w:p>
    <w:p w14:paraId="78D2309F" w14:textId="77777777" w:rsidR="004313BE" w:rsidRPr="00F13EEB" w:rsidRDefault="004313BE" w:rsidP="004313BE">
      <w:pPr>
        <w:jc w:val="center"/>
        <w:rPr>
          <w:rFonts w:ascii="Times New Roman" w:hAnsi="Times New Roman" w:cs="Times New Roman"/>
          <w:b/>
          <w:bCs/>
        </w:rPr>
      </w:pPr>
    </w:p>
    <w:p w14:paraId="32A0301C" w14:textId="77777777" w:rsidR="004313BE" w:rsidRPr="00F13EEB" w:rsidRDefault="004313BE" w:rsidP="004313BE">
      <w:pPr>
        <w:ind w:firstLine="709"/>
        <w:jc w:val="both"/>
        <w:rPr>
          <w:rFonts w:ascii="Times New Roman" w:hAnsi="Times New Roman" w:cs="Times New Roman"/>
          <w:bCs/>
        </w:rPr>
      </w:pPr>
      <w:r w:rsidRPr="00F13EEB">
        <w:rPr>
          <w:rFonts w:ascii="Times New Roman" w:hAnsi="Times New Roman" w:cs="Times New Roman"/>
          <w:bCs/>
        </w:rPr>
        <w:t>Размер Страховых выплат, причитающихся в связи с травмой органа, не должен превышать размера страховой выплаты, причитающейся при потере этого органа, а общая сумма выплат не должна превышать 100% страховой суммы по соответствующему страховому риску.</w:t>
      </w:r>
    </w:p>
    <w:p w14:paraId="46626ED3" w14:textId="77777777" w:rsidR="004313BE" w:rsidRPr="00F13EEB" w:rsidRDefault="004313BE" w:rsidP="004313BE">
      <w:pPr>
        <w:ind w:firstLine="709"/>
        <w:jc w:val="both"/>
        <w:rPr>
          <w:rFonts w:ascii="Times New Roman" w:hAnsi="Times New Roman" w:cs="Times New Roman"/>
          <w:bCs/>
        </w:rPr>
      </w:pPr>
      <w:r w:rsidRPr="00F13EEB">
        <w:rPr>
          <w:rFonts w:ascii="Times New Roman" w:hAnsi="Times New Roman" w:cs="Times New Roman"/>
          <w:bCs/>
        </w:rPr>
        <w:t>В случае если в результате одного несчастного случая возникнут повреждения, указанные в одной статье настоящей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настоящей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настоящей Таблицы.</w:t>
      </w:r>
    </w:p>
    <w:p w14:paraId="49426786" w14:textId="77777777" w:rsidR="004313BE" w:rsidRPr="00230C5A" w:rsidRDefault="004313BE" w:rsidP="004313BE">
      <w:pPr>
        <w:jc w:val="both"/>
        <w:rPr>
          <w:rFonts w:ascii="Times New Roman" w:hAnsi="Times New Roman" w:cs="Times New Roman"/>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56"/>
        <w:gridCol w:w="2012"/>
        <w:gridCol w:w="709"/>
        <w:gridCol w:w="851"/>
        <w:gridCol w:w="425"/>
        <w:gridCol w:w="1021"/>
        <w:gridCol w:w="1701"/>
      </w:tblGrid>
      <w:tr w:rsidR="004313BE" w:rsidRPr="00230C5A" w14:paraId="437E7981" w14:textId="77777777" w:rsidTr="00B05FA4">
        <w:trPr>
          <w:trHeight w:val="20"/>
        </w:trPr>
        <w:tc>
          <w:tcPr>
            <w:tcW w:w="817" w:type="dxa"/>
            <w:shd w:val="clear" w:color="auto" w:fill="auto"/>
            <w:vAlign w:val="center"/>
            <w:hideMark/>
          </w:tcPr>
          <w:p w14:paraId="138A557A" w14:textId="77777777" w:rsidR="004313BE" w:rsidRPr="00F13EEB" w:rsidRDefault="004313BE" w:rsidP="002079E7">
            <w:pPr>
              <w:ind w:left="-113" w:right="-137"/>
              <w:jc w:val="center"/>
              <w:rPr>
                <w:rFonts w:ascii="Times New Roman" w:hAnsi="Times New Roman" w:cs="Times New Roman"/>
                <w:b/>
                <w:bCs/>
              </w:rPr>
            </w:pPr>
            <w:r w:rsidRPr="00F13EEB">
              <w:rPr>
                <w:rFonts w:ascii="Times New Roman" w:hAnsi="Times New Roman" w:cs="Times New Roman"/>
                <w:b/>
                <w:bCs/>
              </w:rPr>
              <w:t>Статья</w:t>
            </w:r>
          </w:p>
        </w:tc>
        <w:tc>
          <w:tcPr>
            <w:tcW w:w="6833" w:type="dxa"/>
            <w:gridSpan w:val="7"/>
            <w:shd w:val="clear" w:color="auto" w:fill="auto"/>
            <w:noWrap/>
            <w:vAlign w:val="center"/>
            <w:hideMark/>
          </w:tcPr>
          <w:p w14:paraId="3CFDDBF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Характер повреждения</w:t>
            </w:r>
          </w:p>
        </w:tc>
        <w:tc>
          <w:tcPr>
            <w:tcW w:w="1701" w:type="dxa"/>
            <w:shd w:val="clear" w:color="auto" w:fill="auto"/>
            <w:vAlign w:val="center"/>
            <w:hideMark/>
          </w:tcPr>
          <w:p w14:paraId="71ECB13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Размер выплат</w:t>
            </w:r>
          </w:p>
          <w:p w14:paraId="2056F840"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 от страховой суммы)</w:t>
            </w:r>
          </w:p>
        </w:tc>
      </w:tr>
      <w:tr w:rsidR="004313BE" w:rsidRPr="00230C5A" w14:paraId="615721AC" w14:textId="77777777" w:rsidTr="00B05FA4">
        <w:trPr>
          <w:trHeight w:val="20"/>
        </w:trPr>
        <w:tc>
          <w:tcPr>
            <w:tcW w:w="9351" w:type="dxa"/>
            <w:gridSpan w:val="9"/>
            <w:shd w:val="clear" w:color="auto" w:fill="auto"/>
            <w:noWrap/>
            <w:hideMark/>
          </w:tcPr>
          <w:p w14:paraId="660823ED"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Кости черепа, нервная система</w:t>
            </w:r>
          </w:p>
        </w:tc>
      </w:tr>
      <w:tr w:rsidR="004313BE" w:rsidRPr="00230C5A" w14:paraId="1EA7FB5E" w14:textId="77777777" w:rsidTr="00B05FA4">
        <w:trPr>
          <w:trHeight w:val="20"/>
        </w:trPr>
        <w:tc>
          <w:tcPr>
            <w:tcW w:w="817" w:type="dxa"/>
            <w:shd w:val="clear" w:color="auto" w:fill="auto"/>
            <w:noWrap/>
            <w:hideMark/>
          </w:tcPr>
          <w:p w14:paraId="66B3B6D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w:t>
            </w:r>
          </w:p>
        </w:tc>
        <w:tc>
          <w:tcPr>
            <w:tcW w:w="6833" w:type="dxa"/>
            <w:gridSpan w:val="7"/>
            <w:shd w:val="clear" w:color="auto" w:fill="auto"/>
            <w:hideMark/>
          </w:tcPr>
          <w:p w14:paraId="177B7EBA" w14:textId="77777777" w:rsidR="004313BE" w:rsidRPr="00F13EEB" w:rsidRDefault="004313BE" w:rsidP="00C608CF">
            <w:pPr>
              <w:ind w:left="57"/>
              <w:jc w:val="both"/>
              <w:rPr>
                <w:rFonts w:ascii="Times New Roman" w:hAnsi="Times New Roman" w:cs="Times New Roman"/>
              </w:rPr>
            </w:pPr>
            <w:r w:rsidRPr="00F13EEB">
              <w:rPr>
                <w:rFonts w:ascii="Times New Roman" w:hAnsi="Times New Roman" w:cs="Times New Roman"/>
              </w:rPr>
              <w:t>Перелом костей черепа (за исключением перелома орбиты, костей носа, скуловой кости, верхней и нижней челюсти):</w:t>
            </w:r>
          </w:p>
        </w:tc>
        <w:tc>
          <w:tcPr>
            <w:tcW w:w="1701" w:type="dxa"/>
            <w:shd w:val="clear" w:color="auto" w:fill="auto"/>
            <w:noWrap/>
            <w:hideMark/>
          </w:tcPr>
          <w:p w14:paraId="77B966C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7E65932" w14:textId="77777777" w:rsidTr="00B05FA4">
        <w:trPr>
          <w:trHeight w:val="20"/>
        </w:trPr>
        <w:tc>
          <w:tcPr>
            <w:tcW w:w="817" w:type="dxa"/>
            <w:shd w:val="clear" w:color="auto" w:fill="auto"/>
            <w:noWrap/>
            <w:hideMark/>
          </w:tcPr>
          <w:p w14:paraId="2D63055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D18DD0" w14:textId="77777777" w:rsidR="004313BE" w:rsidRPr="00F13EEB" w:rsidRDefault="004313BE" w:rsidP="00C608CF">
            <w:pPr>
              <w:ind w:left="57"/>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наружной пластинки костей свода</w:t>
            </w:r>
          </w:p>
        </w:tc>
        <w:tc>
          <w:tcPr>
            <w:tcW w:w="1701" w:type="dxa"/>
            <w:shd w:val="clear" w:color="auto" w:fill="auto"/>
            <w:noWrap/>
            <w:hideMark/>
          </w:tcPr>
          <w:p w14:paraId="643A33E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630C775" w14:textId="77777777" w:rsidTr="00B05FA4">
        <w:trPr>
          <w:trHeight w:val="20"/>
        </w:trPr>
        <w:tc>
          <w:tcPr>
            <w:tcW w:w="817" w:type="dxa"/>
            <w:shd w:val="clear" w:color="auto" w:fill="auto"/>
            <w:noWrap/>
            <w:hideMark/>
          </w:tcPr>
          <w:p w14:paraId="4AF8AE0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13A0F3A" w14:textId="77777777" w:rsidR="004313BE" w:rsidRPr="00F13EEB" w:rsidRDefault="004313BE" w:rsidP="00C608CF">
            <w:pPr>
              <w:ind w:left="57"/>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свода</w:t>
            </w:r>
          </w:p>
        </w:tc>
        <w:tc>
          <w:tcPr>
            <w:tcW w:w="1701" w:type="dxa"/>
            <w:shd w:val="clear" w:color="auto" w:fill="auto"/>
            <w:noWrap/>
            <w:hideMark/>
          </w:tcPr>
          <w:p w14:paraId="6B66EA2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08B38290" w14:textId="77777777" w:rsidTr="00B05FA4">
        <w:trPr>
          <w:trHeight w:val="20"/>
        </w:trPr>
        <w:tc>
          <w:tcPr>
            <w:tcW w:w="817" w:type="dxa"/>
            <w:shd w:val="clear" w:color="auto" w:fill="auto"/>
            <w:noWrap/>
            <w:hideMark/>
          </w:tcPr>
          <w:p w14:paraId="7860BAD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1EC435D" w14:textId="77777777" w:rsidR="004313BE" w:rsidRPr="00F13EEB" w:rsidRDefault="004313BE" w:rsidP="00C608CF">
            <w:pPr>
              <w:ind w:left="57"/>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основания</w:t>
            </w:r>
          </w:p>
        </w:tc>
        <w:tc>
          <w:tcPr>
            <w:tcW w:w="1701" w:type="dxa"/>
            <w:shd w:val="clear" w:color="auto" w:fill="auto"/>
            <w:noWrap/>
            <w:hideMark/>
          </w:tcPr>
          <w:p w14:paraId="4FE1137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2B2EA999" w14:textId="77777777" w:rsidTr="00B05FA4">
        <w:trPr>
          <w:trHeight w:val="20"/>
        </w:trPr>
        <w:tc>
          <w:tcPr>
            <w:tcW w:w="817" w:type="dxa"/>
            <w:shd w:val="clear" w:color="auto" w:fill="auto"/>
            <w:noWrap/>
            <w:hideMark/>
          </w:tcPr>
          <w:p w14:paraId="69A47DB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678BB09" w14:textId="77777777" w:rsidR="004313BE" w:rsidRPr="00F13EEB" w:rsidRDefault="004313BE" w:rsidP="00C608CF">
            <w:pPr>
              <w:ind w:left="57"/>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свода и основания</w:t>
            </w:r>
          </w:p>
        </w:tc>
        <w:tc>
          <w:tcPr>
            <w:tcW w:w="1701" w:type="dxa"/>
            <w:shd w:val="clear" w:color="auto" w:fill="auto"/>
            <w:noWrap/>
            <w:hideMark/>
          </w:tcPr>
          <w:p w14:paraId="40AC406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20</w:t>
            </w:r>
          </w:p>
        </w:tc>
      </w:tr>
      <w:tr w:rsidR="004313BE" w:rsidRPr="00230C5A" w14:paraId="322DAF21" w14:textId="77777777" w:rsidTr="00B05FA4">
        <w:trPr>
          <w:trHeight w:val="20"/>
        </w:trPr>
        <w:tc>
          <w:tcPr>
            <w:tcW w:w="817" w:type="dxa"/>
            <w:shd w:val="clear" w:color="auto" w:fill="auto"/>
            <w:noWrap/>
            <w:hideMark/>
          </w:tcPr>
          <w:p w14:paraId="382D1CB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w:t>
            </w:r>
          </w:p>
        </w:tc>
        <w:tc>
          <w:tcPr>
            <w:tcW w:w="6833" w:type="dxa"/>
            <w:gridSpan w:val="7"/>
            <w:shd w:val="clear" w:color="auto" w:fill="auto"/>
            <w:hideMark/>
          </w:tcPr>
          <w:p w14:paraId="35B2581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Внутричерепные травматические гематомы:</w:t>
            </w:r>
          </w:p>
        </w:tc>
        <w:tc>
          <w:tcPr>
            <w:tcW w:w="1701" w:type="dxa"/>
            <w:shd w:val="clear" w:color="auto" w:fill="auto"/>
            <w:noWrap/>
            <w:hideMark/>
          </w:tcPr>
          <w:p w14:paraId="15E94CA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57E4C6A" w14:textId="77777777" w:rsidTr="00B05FA4">
        <w:trPr>
          <w:trHeight w:val="20"/>
        </w:trPr>
        <w:tc>
          <w:tcPr>
            <w:tcW w:w="817" w:type="dxa"/>
            <w:shd w:val="clear" w:color="auto" w:fill="auto"/>
            <w:noWrap/>
            <w:hideMark/>
          </w:tcPr>
          <w:p w14:paraId="1DA45B6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55282A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эпидуральная</w:t>
            </w:r>
            <w:proofErr w:type="spellEnd"/>
          </w:p>
        </w:tc>
        <w:tc>
          <w:tcPr>
            <w:tcW w:w="1701" w:type="dxa"/>
            <w:shd w:val="clear" w:color="auto" w:fill="auto"/>
            <w:noWrap/>
            <w:hideMark/>
          </w:tcPr>
          <w:p w14:paraId="096A7E5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62DE4E55" w14:textId="77777777" w:rsidTr="00B05FA4">
        <w:trPr>
          <w:trHeight w:val="20"/>
        </w:trPr>
        <w:tc>
          <w:tcPr>
            <w:tcW w:w="817" w:type="dxa"/>
            <w:shd w:val="clear" w:color="auto" w:fill="auto"/>
            <w:noWrap/>
            <w:hideMark/>
          </w:tcPr>
          <w:p w14:paraId="694652C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9E3699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субдуральная</w:t>
            </w:r>
            <w:proofErr w:type="spellEnd"/>
            <w:r w:rsidRPr="00F13EEB">
              <w:rPr>
                <w:rFonts w:ascii="Times New Roman" w:hAnsi="Times New Roman" w:cs="Times New Roman"/>
                <w:i/>
                <w:iCs/>
              </w:rPr>
              <w:t>, внутримозговая</w:t>
            </w:r>
          </w:p>
        </w:tc>
        <w:tc>
          <w:tcPr>
            <w:tcW w:w="1701" w:type="dxa"/>
            <w:shd w:val="clear" w:color="auto" w:fill="auto"/>
            <w:noWrap/>
            <w:hideMark/>
          </w:tcPr>
          <w:p w14:paraId="345603D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6CF0E765" w14:textId="77777777" w:rsidTr="00B05FA4">
        <w:trPr>
          <w:trHeight w:val="20"/>
        </w:trPr>
        <w:tc>
          <w:tcPr>
            <w:tcW w:w="817" w:type="dxa"/>
            <w:shd w:val="clear" w:color="auto" w:fill="auto"/>
            <w:noWrap/>
            <w:hideMark/>
          </w:tcPr>
          <w:p w14:paraId="056FFD0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44BC45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эпидуральная</w:t>
            </w:r>
            <w:proofErr w:type="spellEnd"/>
            <w:r w:rsidRPr="00F13EEB">
              <w:rPr>
                <w:rFonts w:ascii="Times New Roman" w:hAnsi="Times New Roman" w:cs="Times New Roman"/>
                <w:i/>
                <w:iCs/>
              </w:rPr>
              <w:t xml:space="preserve"> и </w:t>
            </w:r>
            <w:proofErr w:type="spellStart"/>
            <w:r w:rsidRPr="00F13EEB">
              <w:rPr>
                <w:rFonts w:ascii="Times New Roman" w:hAnsi="Times New Roman" w:cs="Times New Roman"/>
                <w:i/>
                <w:iCs/>
              </w:rPr>
              <w:t>субдуральная</w:t>
            </w:r>
            <w:proofErr w:type="spellEnd"/>
            <w:r w:rsidRPr="00F13EEB">
              <w:rPr>
                <w:rFonts w:ascii="Times New Roman" w:hAnsi="Times New Roman" w:cs="Times New Roman"/>
                <w:i/>
                <w:iCs/>
              </w:rPr>
              <w:t xml:space="preserve"> (внутримозговая)</w:t>
            </w:r>
          </w:p>
        </w:tc>
        <w:tc>
          <w:tcPr>
            <w:tcW w:w="1701" w:type="dxa"/>
            <w:shd w:val="clear" w:color="auto" w:fill="auto"/>
            <w:noWrap/>
            <w:hideMark/>
          </w:tcPr>
          <w:p w14:paraId="59B76D8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03CDEB80" w14:textId="77777777" w:rsidTr="00B05FA4">
        <w:trPr>
          <w:trHeight w:val="20"/>
        </w:trPr>
        <w:tc>
          <w:tcPr>
            <w:tcW w:w="817" w:type="dxa"/>
            <w:shd w:val="clear" w:color="auto" w:fill="auto"/>
            <w:noWrap/>
            <w:hideMark/>
          </w:tcPr>
          <w:p w14:paraId="70E9FF5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w:t>
            </w:r>
          </w:p>
        </w:tc>
        <w:tc>
          <w:tcPr>
            <w:tcW w:w="6833" w:type="dxa"/>
            <w:gridSpan w:val="7"/>
            <w:shd w:val="clear" w:color="auto" w:fill="auto"/>
            <w:hideMark/>
          </w:tcPr>
          <w:p w14:paraId="5BF6350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головного мозга:</w:t>
            </w:r>
          </w:p>
        </w:tc>
        <w:tc>
          <w:tcPr>
            <w:tcW w:w="1701" w:type="dxa"/>
            <w:shd w:val="clear" w:color="auto" w:fill="auto"/>
            <w:noWrap/>
            <w:hideMark/>
          </w:tcPr>
          <w:p w14:paraId="0F5D27D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886F42B" w14:textId="77777777" w:rsidTr="00B05FA4">
        <w:trPr>
          <w:trHeight w:val="20"/>
        </w:trPr>
        <w:tc>
          <w:tcPr>
            <w:tcW w:w="817" w:type="dxa"/>
            <w:shd w:val="clear" w:color="auto" w:fill="auto"/>
            <w:noWrap/>
            <w:hideMark/>
          </w:tcPr>
          <w:p w14:paraId="0DD04E2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0B5371B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ушиб головного мозга при сроке стационарного лечения до 10 дней</w:t>
            </w:r>
          </w:p>
        </w:tc>
        <w:tc>
          <w:tcPr>
            <w:tcW w:w="1701" w:type="dxa"/>
            <w:shd w:val="clear" w:color="auto" w:fill="auto"/>
            <w:noWrap/>
            <w:hideMark/>
          </w:tcPr>
          <w:p w14:paraId="1B3EEFE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1D98A61" w14:textId="77777777" w:rsidTr="00B05FA4">
        <w:trPr>
          <w:trHeight w:val="20"/>
        </w:trPr>
        <w:tc>
          <w:tcPr>
            <w:tcW w:w="817" w:type="dxa"/>
            <w:shd w:val="clear" w:color="auto" w:fill="auto"/>
            <w:noWrap/>
            <w:hideMark/>
          </w:tcPr>
          <w:p w14:paraId="4C5201B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119B3F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ушиб головного мозга при сроке стационарного лечения от 11 до 14 дней</w:t>
            </w:r>
          </w:p>
        </w:tc>
        <w:tc>
          <w:tcPr>
            <w:tcW w:w="1701" w:type="dxa"/>
            <w:shd w:val="clear" w:color="auto" w:fill="auto"/>
            <w:noWrap/>
            <w:hideMark/>
          </w:tcPr>
          <w:p w14:paraId="521A9BD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A1DDC4C" w14:textId="77777777" w:rsidTr="00B05FA4">
        <w:trPr>
          <w:trHeight w:val="20"/>
        </w:trPr>
        <w:tc>
          <w:tcPr>
            <w:tcW w:w="817" w:type="dxa"/>
            <w:shd w:val="clear" w:color="auto" w:fill="auto"/>
            <w:noWrap/>
            <w:hideMark/>
          </w:tcPr>
          <w:p w14:paraId="719E998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C74DEA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ушиб головного мозга при сроке стационарного лечения более 14 дней</w:t>
            </w:r>
          </w:p>
        </w:tc>
        <w:tc>
          <w:tcPr>
            <w:tcW w:w="1701" w:type="dxa"/>
            <w:shd w:val="clear" w:color="auto" w:fill="auto"/>
            <w:noWrap/>
            <w:hideMark/>
          </w:tcPr>
          <w:p w14:paraId="5A8DB9C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2FC0C655" w14:textId="77777777" w:rsidTr="00B05FA4">
        <w:trPr>
          <w:trHeight w:val="20"/>
        </w:trPr>
        <w:tc>
          <w:tcPr>
            <w:tcW w:w="817" w:type="dxa"/>
            <w:shd w:val="clear" w:color="auto" w:fill="auto"/>
            <w:noWrap/>
            <w:hideMark/>
          </w:tcPr>
          <w:p w14:paraId="3698F58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0FEC1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субарахноидальное кровоизлияние</w:t>
            </w:r>
          </w:p>
        </w:tc>
        <w:tc>
          <w:tcPr>
            <w:tcW w:w="1701" w:type="dxa"/>
            <w:shd w:val="clear" w:color="auto" w:fill="auto"/>
            <w:noWrap/>
            <w:hideMark/>
          </w:tcPr>
          <w:p w14:paraId="6EE058E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EA84556" w14:textId="77777777" w:rsidTr="00B05FA4">
        <w:trPr>
          <w:trHeight w:val="20"/>
        </w:trPr>
        <w:tc>
          <w:tcPr>
            <w:tcW w:w="817" w:type="dxa"/>
            <w:shd w:val="clear" w:color="auto" w:fill="auto"/>
            <w:noWrap/>
            <w:hideMark/>
          </w:tcPr>
          <w:p w14:paraId="118567F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w:t>
            </w:r>
          </w:p>
        </w:tc>
        <w:tc>
          <w:tcPr>
            <w:tcW w:w="6833" w:type="dxa"/>
            <w:gridSpan w:val="7"/>
            <w:shd w:val="clear" w:color="auto" w:fill="auto"/>
            <w:hideMark/>
          </w:tcPr>
          <w:p w14:paraId="45F18A2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спинного мозга на любом уровне, конского хвоста:</w:t>
            </w:r>
          </w:p>
        </w:tc>
        <w:tc>
          <w:tcPr>
            <w:tcW w:w="1701" w:type="dxa"/>
            <w:shd w:val="clear" w:color="auto" w:fill="auto"/>
            <w:noWrap/>
            <w:hideMark/>
          </w:tcPr>
          <w:p w14:paraId="5E4EC35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A55761A" w14:textId="77777777" w:rsidTr="00B05FA4">
        <w:trPr>
          <w:trHeight w:val="20"/>
        </w:trPr>
        <w:tc>
          <w:tcPr>
            <w:tcW w:w="817" w:type="dxa"/>
            <w:shd w:val="clear" w:color="auto" w:fill="auto"/>
            <w:noWrap/>
            <w:hideMark/>
          </w:tcPr>
          <w:p w14:paraId="6878A33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71A974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частичный разрыв</w:t>
            </w:r>
          </w:p>
        </w:tc>
        <w:tc>
          <w:tcPr>
            <w:tcW w:w="1701" w:type="dxa"/>
            <w:shd w:val="clear" w:color="auto" w:fill="auto"/>
            <w:noWrap/>
            <w:hideMark/>
          </w:tcPr>
          <w:p w14:paraId="522A42E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45</w:t>
            </w:r>
          </w:p>
        </w:tc>
      </w:tr>
      <w:tr w:rsidR="004313BE" w:rsidRPr="00230C5A" w14:paraId="6A8EE75A" w14:textId="77777777" w:rsidTr="00B05FA4">
        <w:trPr>
          <w:trHeight w:val="20"/>
        </w:trPr>
        <w:tc>
          <w:tcPr>
            <w:tcW w:w="817" w:type="dxa"/>
            <w:shd w:val="clear" w:color="auto" w:fill="auto"/>
            <w:noWrap/>
            <w:hideMark/>
          </w:tcPr>
          <w:p w14:paraId="7BA0A9A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D9915D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полный перерыв спинного мозга</w:t>
            </w:r>
          </w:p>
        </w:tc>
        <w:tc>
          <w:tcPr>
            <w:tcW w:w="1701" w:type="dxa"/>
            <w:shd w:val="clear" w:color="auto" w:fill="auto"/>
            <w:noWrap/>
            <w:hideMark/>
          </w:tcPr>
          <w:p w14:paraId="54E8303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80</w:t>
            </w:r>
          </w:p>
        </w:tc>
      </w:tr>
      <w:tr w:rsidR="004313BE" w:rsidRPr="00230C5A" w14:paraId="0DA7529E" w14:textId="77777777" w:rsidTr="00B05FA4">
        <w:trPr>
          <w:trHeight w:val="20"/>
        </w:trPr>
        <w:tc>
          <w:tcPr>
            <w:tcW w:w="817" w:type="dxa"/>
            <w:shd w:val="clear" w:color="auto" w:fill="auto"/>
            <w:noWrap/>
            <w:hideMark/>
          </w:tcPr>
          <w:p w14:paraId="074E50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4.1.</w:t>
            </w:r>
          </w:p>
        </w:tc>
        <w:tc>
          <w:tcPr>
            <w:tcW w:w="6833" w:type="dxa"/>
            <w:gridSpan w:val="7"/>
            <w:shd w:val="clear" w:color="auto" w:fill="auto"/>
            <w:hideMark/>
          </w:tcPr>
          <w:p w14:paraId="62629D5A"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1.–</w:t>
            </w:r>
            <w:proofErr w:type="gramEnd"/>
            <w:r w:rsidRPr="00F13EEB">
              <w:rPr>
                <w:rFonts w:ascii="Times New Roman" w:hAnsi="Times New Roman" w:cs="Times New Roman"/>
                <w:b/>
                <w:bCs/>
                <w:i/>
                <w:iCs/>
              </w:rPr>
              <w:t xml:space="preserve"> 4.:</w:t>
            </w:r>
          </w:p>
        </w:tc>
        <w:tc>
          <w:tcPr>
            <w:tcW w:w="1701" w:type="dxa"/>
            <w:shd w:val="clear" w:color="auto" w:fill="auto"/>
            <w:noWrap/>
            <w:hideMark/>
          </w:tcPr>
          <w:p w14:paraId="7C3B653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78E8022" w14:textId="77777777" w:rsidTr="00B05FA4">
        <w:trPr>
          <w:trHeight w:val="20"/>
        </w:trPr>
        <w:tc>
          <w:tcPr>
            <w:tcW w:w="817" w:type="dxa"/>
            <w:shd w:val="clear" w:color="auto" w:fill="auto"/>
            <w:noWrap/>
            <w:hideMark/>
          </w:tcPr>
          <w:p w14:paraId="6719244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91B06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повреждениях, указанных в ст. 1, 2, 3  страховая выплата производится по статье, учитывающей наибольший размер выплаты</w:t>
            </w:r>
          </w:p>
        </w:tc>
        <w:tc>
          <w:tcPr>
            <w:tcW w:w="1701" w:type="dxa"/>
            <w:shd w:val="clear" w:color="auto" w:fill="auto"/>
            <w:noWrap/>
            <w:hideMark/>
          </w:tcPr>
          <w:p w14:paraId="522A305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15DE205E" w14:textId="77777777" w:rsidTr="00B05FA4">
        <w:trPr>
          <w:trHeight w:val="20"/>
        </w:trPr>
        <w:tc>
          <w:tcPr>
            <w:tcW w:w="817" w:type="dxa"/>
            <w:shd w:val="clear" w:color="auto" w:fill="auto"/>
            <w:noWrap/>
            <w:hideMark/>
          </w:tcPr>
          <w:p w14:paraId="70D667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C3E269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при повреждениях, указанных в ст. 3a,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701" w:type="dxa"/>
            <w:shd w:val="clear" w:color="auto" w:fill="auto"/>
            <w:noWrap/>
            <w:hideMark/>
          </w:tcPr>
          <w:p w14:paraId="275C2AA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CA20EFC" w14:textId="77777777" w:rsidTr="00B05FA4">
        <w:trPr>
          <w:trHeight w:val="20"/>
        </w:trPr>
        <w:tc>
          <w:tcPr>
            <w:tcW w:w="817" w:type="dxa"/>
            <w:shd w:val="clear" w:color="auto" w:fill="auto"/>
            <w:noWrap/>
            <w:hideMark/>
          </w:tcPr>
          <w:p w14:paraId="058C70B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7CE048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повреждение черепно-мозговых нервов наступило при переломе костей основания черепа, страховая выплата производится по ст. 1, то при этом ст. 4 не применяется</w:t>
            </w:r>
          </w:p>
        </w:tc>
        <w:tc>
          <w:tcPr>
            <w:tcW w:w="1701" w:type="dxa"/>
            <w:shd w:val="clear" w:color="auto" w:fill="auto"/>
            <w:noWrap/>
            <w:hideMark/>
          </w:tcPr>
          <w:p w14:paraId="358FE71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69E1264" w14:textId="77777777" w:rsidTr="00B05FA4">
        <w:trPr>
          <w:trHeight w:val="20"/>
        </w:trPr>
        <w:tc>
          <w:tcPr>
            <w:tcW w:w="9351" w:type="dxa"/>
            <w:gridSpan w:val="9"/>
            <w:shd w:val="clear" w:color="auto" w:fill="auto"/>
            <w:noWrap/>
            <w:hideMark/>
          </w:tcPr>
          <w:p w14:paraId="2025D661"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Органы зрения</w:t>
            </w:r>
          </w:p>
        </w:tc>
      </w:tr>
      <w:tr w:rsidR="004313BE" w:rsidRPr="00230C5A" w14:paraId="001777B5" w14:textId="77777777" w:rsidTr="00B05FA4">
        <w:trPr>
          <w:trHeight w:val="20"/>
        </w:trPr>
        <w:tc>
          <w:tcPr>
            <w:tcW w:w="817" w:type="dxa"/>
            <w:shd w:val="clear" w:color="auto" w:fill="auto"/>
            <w:noWrap/>
            <w:hideMark/>
          </w:tcPr>
          <w:p w14:paraId="5934674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w:t>
            </w:r>
          </w:p>
        </w:tc>
        <w:tc>
          <w:tcPr>
            <w:tcW w:w="6833" w:type="dxa"/>
            <w:gridSpan w:val="7"/>
            <w:shd w:val="clear" w:color="auto" w:fill="auto"/>
            <w:hideMark/>
          </w:tcPr>
          <w:p w14:paraId="4A6B370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Проникающее ранение одного глаза, не повлекшее за собой снижения остроты зрения, ожоги II, III степени, </w:t>
            </w:r>
            <w:proofErr w:type="spellStart"/>
            <w:r w:rsidRPr="00F13EEB">
              <w:rPr>
                <w:rFonts w:ascii="Times New Roman" w:hAnsi="Times New Roman" w:cs="Times New Roman"/>
              </w:rPr>
              <w:t>гемофтальм</w:t>
            </w:r>
            <w:proofErr w:type="spellEnd"/>
          </w:p>
        </w:tc>
        <w:tc>
          <w:tcPr>
            <w:tcW w:w="1701" w:type="dxa"/>
            <w:shd w:val="clear" w:color="auto" w:fill="auto"/>
            <w:noWrap/>
            <w:hideMark/>
          </w:tcPr>
          <w:p w14:paraId="0E2A194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A45AA18" w14:textId="77777777" w:rsidTr="00B05FA4">
        <w:trPr>
          <w:trHeight w:val="20"/>
        </w:trPr>
        <w:tc>
          <w:tcPr>
            <w:tcW w:w="817" w:type="dxa"/>
            <w:shd w:val="clear" w:color="auto" w:fill="auto"/>
            <w:noWrap/>
            <w:hideMark/>
          </w:tcPr>
          <w:p w14:paraId="1F580AD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w:t>
            </w:r>
          </w:p>
        </w:tc>
        <w:tc>
          <w:tcPr>
            <w:tcW w:w="6833" w:type="dxa"/>
            <w:gridSpan w:val="7"/>
            <w:shd w:val="clear" w:color="auto" w:fill="auto"/>
            <w:hideMark/>
          </w:tcPr>
          <w:p w14:paraId="0FA564E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глаза, повлекшее за собой снижение остроты зрения</w:t>
            </w:r>
          </w:p>
        </w:tc>
        <w:tc>
          <w:tcPr>
            <w:tcW w:w="1701" w:type="dxa"/>
            <w:shd w:val="clear" w:color="auto" w:fill="auto"/>
            <w:noWrap/>
            <w:hideMark/>
          </w:tcPr>
          <w:p w14:paraId="571DB8C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05CB6BD" w14:textId="77777777" w:rsidTr="00B05FA4">
        <w:trPr>
          <w:trHeight w:val="20"/>
        </w:trPr>
        <w:tc>
          <w:tcPr>
            <w:tcW w:w="2632" w:type="dxa"/>
            <w:gridSpan w:val="3"/>
            <w:shd w:val="clear" w:color="auto" w:fill="auto"/>
            <w:noWrap/>
            <w:hideMark/>
          </w:tcPr>
          <w:p w14:paraId="4D9B165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Острота зрения</w:t>
            </w:r>
          </w:p>
        </w:tc>
        <w:tc>
          <w:tcPr>
            <w:tcW w:w="2721" w:type="dxa"/>
            <w:gridSpan w:val="2"/>
            <w:vMerge w:val="restart"/>
            <w:shd w:val="clear" w:color="auto" w:fill="auto"/>
            <w:hideMark/>
          </w:tcPr>
          <w:p w14:paraId="51B5B7BD" w14:textId="77777777" w:rsidR="004313BE" w:rsidRPr="00F13EEB" w:rsidRDefault="004313BE" w:rsidP="00C608CF">
            <w:pPr>
              <w:jc w:val="center"/>
              <w:rPr>
                <w:rFonts w:ascii="Times New Roman" w:hAnsi="Times New Roman" w:cs="Times New Roman"/>
                <w:b/>
              </w:rPr>
            </w:pPr>
            <w:r w:rsidRPr="00F13EEB">
              <w:rPr>
                <w:rFonts w:ascii="Times New Roman" w:hAnsi="Times New Roman" w:cs="Times New Roman"/>
                <w:b/>
              </w:rPr>
              <w:t>Страховая выплата в % от страховой суммы</w:t>
            </w:r>
          </w:p>
        </w:tc>
        <w:tc>
          <w:tcPr>
            <w:tcW w:w="2297" w:type="dxa"/>
            <w:gridSpan w:val="3"/>
            <w:shd w:val="clear" w:color="auto" w:fill="auto"/>
            <w:hideMark/>
          </w:tcPr>
          <w:p w14:paraId="4356B237"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Острота зрения</w:t>
            </w:r>
          </w:p>
        </w:tc>
        <w:tc>
          <w:tcPr>
            <w:tcW w:w="1701" w:type="dxa"/>
            <w:vMerge w:val="restart"/>
            <w:shd w:val="clear" w:color="auto" w:fill="auto"/>
            <w:noWrap/>
            <w:hideMark/>
          </w:tcPr>
          <w:p w14:paraId="6FFFB8AD" w14:textId="77777777" w:rsidR="004313BE" w:rsidRPr="00F13EEB" w:rsidRDefault="004313BE" w:rsidP="00C608CF">
            <w:pPr>
              <w:jc w:val="center"/>
              <w:rPr>
                <w:rFonts w:ascii="Times New Roman" w:hAnsi="Times New Roman" w:cs="Times New Roman"/>
                <w:b/>
              </w:rPr>
            </w:pPr>
            <w:r w:rsidRPr="00F13EEB">
              <w:rPr>
                <w:rFonts w:ascii="Times New Roman" w:hAnsi="Times New Roman" w:cs="Times New Roman"/>
                <w:b/>
              </w:rPr>
              <w:t>Размер выплат (в % от страховой суммы)</w:t>
            </w:r>
          </w:p>
        </w:tc>
      </w:tr>
      <w:tr w:rsidR="004313BE" w:rsidRPr="00230C5A" w14:paraId="5D2C3607" w14:textId="77777777" w:rsidTr="00B05FA4">
        <w:trPr>
          <w:trHeight w:val="20"/>
        </w:trPr>
        <w:tc>
          <w:tcPr>
            <w:tcW w:w="817" w:type="dxa"/>
            <w:shd w:val="clear" w:color="auto" w:fill="auto"/>
            <w:noWrap/>
            <w:hideMark/>
          </w:tcPr>
          <w:p w14:paraId="3FDB4E19" w14:textId="77777777" w:rsidR="004313BE" w:rsidRPr="00F13EEB" w:rsidRDefault="004313BE" w:rsidP="00F13EEB">
            <w:pPr>
              <w:ind w:left="-113" w:right="-137" w:firstLine="113"/>
              <w:jc w:val="center"/>
              <w:rPr>
                <w:rFonts w:ascii="Times New Roman" w:hAnsi="Times New Roman" w:cs="Times New Roman"/>
              </w:rPr>
            </w:pPr>
            <w:r w:rsidRPr="00F13EEB">
              <w:rPr>
                <w:rFonts w:ascii="Times New Roman" w:hAnsi="Times New Roman" w:cs="Times New Roman"/>
              </w:rPr>
              <w:t>до травмы</w:t>
            </w:r>
          </w:p>
        </w:tc>
        <w:tc>
          <w:tcPr>
            <w:tcW w:w="1815" w:type="dxa"/>
            <w:gridSpan w:val="2"/>
            <w:shd w:val="clear" w:color="auto" w:fill="auto"/>
            <w:hideMark/>
          </w:tcPr>
          <w:p w14:paraId="5B4FDBF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после травмы</w:t>
            </w:r>
          </w:p>
        </w:tc>
        <w:tc>
          <w:tcPr>
            <w:tcW w:w="2721" w:type="dxa"/>
            <w:gridSpan w:val="2"/>
            <w:vMerge/>
            <w:shd w:val="clear" w:color="auto" w:fill="auto"/>
            <w:hideMark/>
          </w:tcPr>
          <w:p w14:paraId="21B66621" w14:textId="77777777" w:rsidR="004313BE" w:rsidRPr="00F13EEB" w:rsidRDefault="004313BE" w:rsidP="00C608CF">
            <w:pPr>
              <w:jc w:val="both"/>
              <w:rPr>
                <w:rFonts w:ascii="Times New Roman" w:hAnsi="Times New Roman" w:cs="Times New Roman"/>
              </w:rPr>
            </w:pPr>
          </w:p>
        </w:tc>
        <w:tc>
          <w:tcPr>
            <w:tcW w:w="851" w:type="dxa"/>
            <w:shd w:val="clear" w:color="auto" w:fill="auto"/>
            <w:hideMark/>
          </w:tcPr>
          <w:p w14:paraId="6D78B9D5" w14:textId="77777777" w:rsidR="004313BE" w:rsidRPr="00F13EEB" w:rsidRDefault="004313BE" w:rsidP="00F13EEB">
            <w:pPr>
              <w:ind w:left="-79" w:right="-136"/>
              <w:jc w:val="center"/>
              <w:rPr>
                <w:rFonts w:ascii="Times New Roman" w:hAnsi="Times New Roman" w:cs="Times New Roman"/>
              </w:rPr>
            </w:pPr>
            <w:r w:rsidRPr="00F13EEB">
              <w:rPr>
                <w:rFonts w:ascii="Times New Roman" w:hAnsi="Times New Roman" w:cs="Times New Roman"/>
              </w:rPr>
              <w:t>до травмы</w:t>
            </w:r>
          </w:p>
        </w:tc>
        <w:tc>
          <w:tcPr>
            <w:tcW w:w="1446" w:type="dxa"/>
            <w:gridSpan w:val="2"/>
            <w:shd w:val="clear" w:color="auto" w:fill="auto"/>
            <w:hideMark/>
          </w:tcPr>
          <w:p w14:paraId="4B7E02E9"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после травмы</w:t>
            </w:r>
          </w:p>
        </w:tc>
        <w:tc>
          <w:tcPr>
            <w:tcW w:w="1701" w:type="dxa"/>
            <w:vMerge/>
            <w:shd w:val="clear" w:color="auto" w:fill="auto"/>
            <w:hideMark/>
          </w:tcPr>
          <w:p w14:paraId="3C427917" w14:textId="77777777" w:rsidR="004313BE" w:rsidRPr="00F13EEB" w:rsidRDefault="004313BE" w:rsidP="00C608CF">
            <w:pPr>
              <w:jc w:val="both"/>
              <w:rPr>
                <w:rFonts w:ascii="Times New Roman" w:hAnsi="Times New Roman" w:cs="Times New Roman"/>
              </w:rPr>
            </w:pPr>
          </w:p>
        </w:tc>
      </w:tr>
      <w:tr w:rsidR="004313BE" w:rsidRPr="00230C5A" w14:paraId="11904EF8" w14:textId="77777777" w:rsidTr="00B05FA4">
        <w:trPr>
          <w:trHeight w:val="20"/>
        </w:trPr>
        <w:tc>
          <w:tcPr>
            <w:tcW w:w="817" w:type="dxa"/>
            <w:vMerge w:val="restart"/>
            <w:shd w:val="clear" w:color="auto" w:fill="auto"/>
            <w:hideMark/>
          </w:tcPr>
          <w:p w14:paraId="0421A01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1</w:t>
            </w:r>
          </w:p>
        </w:tc>
        <w:tc>
          <w:tcPr>
            <w:tcW w:w="1815" w:type="dxa"/>
            <w:gridSpan w:val="2"/>
            <w:shd w:val="clear" w:color="auto" w:fill="auto"/>
            <w:hideMark/>
          </w:tcPr>
          <w:p w14:paraId="1908056D"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0,6</w:t>
            </w:r>
          </w:p>
        </w:tc>
        <w:tc>
          <w:tcPr>
            <w:tcW w:w="2721" w:type="dxa"/>
            <w:gridSpan w:val="2"/>
            <w:shd w:val="clear" w:color="auto" w:fill="auto"/>
            <w:hideMark/>
          </w:tcPr>
          <w:p w14:paraId="63C4E35D"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w:t>
            </w:r>
          </w:p>
        </w:tc>
        <w:tc>
          <w:tcPr>
            <w:tcW w:w="851" w:type="dxa"/>
            <w:vMerge w:val="restart"/>
            <w:shd w:val="clear" w:color="auto" w:fill="auto"/>
            <w:hideMark/>
          </w:tcPr>
          <w:p w14:paraId="13534C8A"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0,6</w:t>
            </w:r>
          </w:p>
        </w:tc>
        <w:tc>
          <w:tcPr>
            <w:tcW w:w="1446" w:type="dxa"/>
            <w:gridSpan w:val="2"/>
            <w:shd w:val="clear" w:color="auto" w:fill="auto"/>
            <w:hideMark/>
          </w:tcPr>
          <w:p w14:paraId="7DAC173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0,3</w:t>
            </w:r>
          </w:p>
        </w:tc>
        <w:tc>
          <w:tcPr>
            <w:tcW w:w="1701" w:type="dxa"/>
            <w:shd w:val="clear" w:color="auto" w:fill="auto"/>
            <w:noWrap/>
            <w:hideMark/>
          </w:tcPr>
          <w:p w14:paraId="4E042F1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804F470" w14:textId="77777777" w:rsidTr="00B05FA4">
        <w:trPr>
          <w:trHeight w:val="20"/>
        </w:trPr>
        <w:tc>
          <w:tcPr>
            <w:tcW w:w="817" w:type="dxa"/>
            <w:vMerge/>
            <w:shd w:val="clear" w:color="auto" w:fill="auto"/>
            <w:hideMark/>
          </w:tcPr>
          <w:p w14:paraId="683234FE"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6927D740"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0,5</w:t>
            </w:r>
          </w:p>
        </w:tc>
        <w:tc>
          <w:tcPr>
            <w:tcW w:w="2721" w:type="dxa"/>
            <w:gridSpan w:val="2"/>
            <w:shd w:val="clear" w:color="auto" w:fill="auto"/>
            <w:hideMark/>
          </w:tcPr>
          <w:p w14:paraId="3879B06E"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851" w:type="dxa"/>
            <w:vMerge/>
            <w:shd w:val="clear" w:color="auto" w:fill="auto"/>
            <w:hideMark/>
          </w:tcPr>
          <w:p w14:paraId="2F72414E"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4D4022E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0,2</w:t>
            </w:r>
          </w:p>
        </w:tc>
        <w:tc>
          <w:tcPr>
            <w:tcW w:w="1701" w:type="dxa"/>
            <w:shd w:val="clear" w:color="auto" w:fill="auto"/>
            <w:noWrap/>
            <w:hideMark/>
          </w:tcPr>
          <w:p w14:paraId="3087E26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1772A68E" w14:textId="77777777" w:rsidTr="00B05FA4">
        <w:trPr>
          <w:trHeight w:val="20"/>
        </w:trPr>
        <w:tc>
          <w:tcPr>
            <w:tcW w:w="817" w:type="dxa"/>
            <w:vMerge/>
            <w:shd w:val="clear" w:color="auto" w:fill="auto"/>
            <w:hideMark/>
          </w:tcPr>
          <w:p w14:paraId="21224BEC"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3BC77167"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0,4</w:t>
            </w:r>
          </w:p>
        </w:tc>
        <w:tc>
          <w:tcPr>
            <w:tcW w:w="2721" w:type="dxa"/>
            <w:gridSpan w:val="2"/>
            <w:shd w:val="clear" w:color="auto" w:fill="auto"/>
            <w:hideMark/>
          </w:tcPr>
          <w:p w14:paraId="6D565FFF"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851" w:type="dxa"/>
            <w:vMerge/>
            <w:shd w:val="clear" w:color="auto" w:fill="auto"/>
            <w:hideMark/>
          </w:tcPr>
          <w:p w14:paraId="25ADA2D7"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114CC67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0,1</w:t>
            </w:r>
          </w:p>
        </w:tc>
        <w:tc>
          <w:tcPr>
            <w:tcW w:w="1701" w:type="dxa"/>
            <w:shd w:val="clear" w:color="auto" w:fill="auto"/>
            <w:noWrap/>
            <w:hideMark/>
          </w:tcPr>
          <w:p w14:paraId="4967354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E5FDC23" w14:textId="77777777" w:rsidTr="00B05FA4">
        <w:trPr>
          <w:trHeight w:val="20"/>
        </w:trPr>
        <w:tc>
          <w:tcPr>
            <w:tcW w:w="817" w:type="dxa"/>
            <w:vMerge/>
            <w:shd w:val="clear" w:color="auto" w:fill="auto"/>
            <w:hideMark/>
          </w:tcPr>
          <w:p w14:paraId="246C41F2"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682AA8C5"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0,3</w:t>
            </w:r>
          </w:p>
        </w:tc>
        <w:tc>
          <w:tcPr>
            <w:tcW w:w="2721" w:type="dxa"/>
            <w:gridSpan w:val="2"/>
            <w:shd w:val="clear" w:color="auto" w:fill="auto"/>
            <w:hideMark/>
          </w:tcPr>
          <w:p w14:paraId="47996ED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10</w:t>
            </w:r>
          </w:p>
        </w:tc>
        <w:tc>
          <w:tcPr>
            <w:tcW w:w="851" w:type="dxa"/>
            <w:vMerge/>
            <w:shd w:val="clear" w:color="auto" w:fill="auto"/>
            <w:hideMark/>
          </w:tcPr>
          <w:p w14:paraId="643D65A6"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227178B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ниже 0,1</w:t>
            </w:r>
          </w:p>
        </w:tc>
        <w:tc>
          <w:tcPr>
            <w:tcW w:w="1701" w:type="dxa"/>
            <w:shd w:val="clear" w:color="auto" w:fill="auto"/>
            <w:noWrap/>
            <w:hideMark/>
          </w:tcPr>
          <w:p w14:paraId="763084B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6B93AF0A" w14:textId="77777777" w:rsidTr="00B05FA4">
        <w:trPr>
          <w:trHeight w:val="20"/>
        </w:trPr>
        <w:tc>
          <w:tcPr>
            <w:tcW w:w="817" w:type="dxa"/>
            <w:vMerge/>
            <w:shd w:val="clear" w:color="auto" w:fill="auto"/>
            <w:hideMark/>
          </w:tcPr>
          <w:p w14:paraId="7E8CF02B"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7FE6B06E"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0,2</w:t>
            </w:r>
          </w:p>
        </w:tc>
        <w:tc>
          <w:tcPr>
            <w:tcW w:w="2721" w:type="dxa"/>
            <w:gridSpan w:val="2"/>
            <w:shd w:val="clear" w:color="auto" w:fill="auto"/>
            <w:hideMark/>
          </w:tcPr>
          <w:p w14:paraId="500B7441"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15</w:t>
            </w:r>
          </w:p>
        </w:tc>
        <w:tc>
          <w:tcPr>
            <w:tcW w:w="851" w:type="dxa"/>
            <w:vMerge/>
            <w:shd w:val="clear" w:color="auto" w:fill="auto"/>
            <w:hideMark/>
          </w:tcPr>
          <w:p w14:paraId="6277CB09"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28B507E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w:t>
            </w:r>
          </w:p>
        </w:tc>
        <w:tc>
          <w:tcPr>
            <w:tcW w:w="1701" w:type="dxa"/>
            <w:shd w:val="clear" w:color="auto" w:fill="auto"/>
            <w:noWrap/>
            <w:hideMark/>
          </w:tcPr>
          <w:p w14:paraId="43FD683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41ACDD99" w14:textId="77777777" w:rsidTr="00B05FA4">
        <w:trPr>
          <w:trHeight w:val="20"/>
        </w:trPr>
        <w:tc>
          <w:tcPr>
            <w:tcW w:w="817" w:type="dxa"/>
            <w:vMerge/>
            <w:shd w:val="clear" w:color="auto" w:fill="auto"/>
            <w:hideMark/>
          </w:tcPr>
          <w:p w14:paraId="1BAF0128"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23CC0C0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0,1</w:t>
            </w:r>
          </w:p>
        </w:tc>
        <w:tc>
          <w:tcPr>
            <w:tcW w:w="2721" w:type="dxa"/>
            <w:gridSpan w:val="2"/>
            <w:shd w:val="clear" w:color="auto" w:fill="auto"/>
            <w:hideMark/>
          </w:tcPr>
          <w:p w14:paraId="65F59692"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25</w:t>
            </w:r>
          </w:p>
        </w:tc>
        <w:tc>
          <w:tcPr>
            <w:tcW w:w="851" w:type="dxa"/>
            <w:vMerge w:val="restart"/>
            <w:shd w:val="clear" w:color="auto" w:fill="auto"/>
            <w:hideMark/>
          </w:tcPr>
          <w:p w14:paraId="199E43D2"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0,5</w:t>
            </w:r>
          </w:p>
        </w:tc>
        <w:tc>
          <w:tcPr>
            <w:tcW w:w="1446" w:type="dxa"/>
            <w:gridSpan w:val="2"/>
            <w:shd w:val="clear" w:color="auto" w:fill="auto"/>
            <w:hideMark/>
          </w:tcPr>
          <w:p w14:paraId="679C8E8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0,2</w:t>
            </w:r>
          </w:p>
        </w:tc>
        <w:tc>
          <w:tcPr>
            <w:tcW w:w="1701" w:type="dxa"/>
            <w:shd w:val="clear" w:color="auto" w:fill="auto"/>
            <w:noWrap/>
            <w:hideMark/>
          </w:tcPr>
          <w:p w14:paraId="7C14B69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C907554" w14:textId="77777777" w:rsidTr="00B05FA4">
        <w:trPr>
          <w:trHeight w:val="20"/>
        </w:trPr>
        <w:tc>
          <w:tcPr>
            <w:tcW w:w="817" w:type="dxa"/>
            <w:vMerge/>
            <w:shd w:val="clear" w:color="auto" w:fill="auto"/>
            <w:hideMark/>
          </w:tcPr>
          <w:p w14:paraId="1FBE196A"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5AE1C16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ниже 0,1</w:t>
            </w:r>
          </w:p>
        </w:tc>
        <w:tc>
          <w:tcPr>
            <w:tcW w:w="2721" w:type="dxa"/>
            <w:gridSpan w:val="2"/>
            <w:shd w:val="clear" w:color="auto" w:fill="auto"/>
            <w:hideMark/>
          </w:tcPr>
          <w:p w14:paraId="21C4D08D"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35</w:t>
            </w:r>
          </w:p>
        </w:tc>
        <w:tc>
          <w:tcPr>
            <w:tcW w:w="851" w:type="dxa"/>
            <w:vMerge/>
            <w:shd w:val="clear" w:color="auto" w:fill="auto"/>
            <w:hideMark/>
          </w:tcPr>
          <w:p w14:paraId="1681860B"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02001F2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0,1</w:t>
            </w:r>
          </w:p>
        </w:tc>
        <w:tc>
          <w:tcPr>
            <w:tcW w:w="1701" w:type="dxa"/>
            <w:shd w:val="clear" w:color="auto" w:fill="auto"/>
            <w:noWrap/>
            <w:hideMark/>
          </w:tcPr>
          <w:p w14:paraId="59B7D5C3" w14:textId="77777777" w:rsidR="004313BE" w:rsidRPr="00F13EEB" w:rsidRDefault="004313BE" w:rsidP="00C608CF">
            <w:pPr>
              <w:jc w:val="right"/>
              <w:rPr>
                <w:rFonts w:ascii="Times New Roman" w:hAnsi="Times New Roman" w:cs="Times New Roman"/>
                <w:lang w:val="en-US"/>
              </w:rPr>
            </w:pPr>
            <w:r w:rsidRPr="00F13EEB">
              <w:rPr>
                <w:rFonts w:ascii="Times New Roman" w:hAnsi="Times New Roman" w:cs="Times New Roman"/>
                <w:lang w:val="en-US"/>
              </w:rPr>
              <w:t>5</w:t>
            </w:r>
          </w:p>
        </w:tc>
      </w:tr>
      <w:tr w:rsidR="004313BE" w:rsidRPr="00230C5A" w14:paraId="36B6A2B9" w14:textId="77777777" w:rsidTr="00B05FA4">
        <w:trPr>
          <w:trHeight w:val="20"/>
        </w:trPr>
        <w:tc>
          <w:tcPr>
            <w:tcW w:w="817" w:type="dxa"/>
            <w:vMerge/>
            <w:shd w:val="clear" w:color="auto" w:fill="auto"/>
            <w:hideMark/>
          </w:tcPr>
          <w:p w14:paraId="4CF2000A"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7AF86874"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w:t>
            </w:r>
          </w:p>
        </w:tc>
        <w:tc>
          <w:tcPr>
            <w:tcW w:w="2721" w:type="dxa"/>
            <w:gridSpan w:val="2"/>
            <w:shd w:val="clear" w:color="auto" w:fill="auto"/>
            <w:hideMark/>
          </w:tcPr>
          <w:p w14:paraId="26CC2EC4"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50</w:t>
            </w:r>
          </w:p>
        </w:tc>
        <w:tc>
          <w:tcPr>
            <w:tcW w:w="851" w:type="dxa"/>
            <w:vMerge/>
            <w:shd w:val="clear" w:color="auto" w:fill="auto"/>
            <w:hideMark/>
          </w:tcPr>
          <w:p w14:paraId="022ADC2A"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414CEB4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ниже 0,1</w:t>
            </w:r>
          </w:p>
        </w:tc>
        <w:tc>
          <w:tcPr>
            <w:tcW w:w="1701" w:type="dxa"/>
            <w:shd w:val="clear" w:color="auto" w:fill="auto"/>
            <w:noWrap/>
            <w:hideMark/>
          </w:tcPr>
          <w:p w14:paraId="3EEA1F1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w:t>
            </w:r>
            <w:r w:rsidRPr="00F13EEB">
              <w:rPr>
                <w:rFonts w:ascii="Times New Roman" w:hAnsi="Times New Roman" w:cs="Times New Roman"/>
                <w:lang w:val="en-US"/>
              </w:rPr>
              <w:t>0</w:t>
            </w:r>
          </w:p>
        </w:tc>
      </w:tr>
      <w:tr w:rsidR="004313BE" w:rsidRPr="00230C5A" w14:paraId="39EF8932" w14:textId="77777777" w:rsidTr="00B05FA4">
        <w:trPr>
          <w:trHeight w:val="20"/>
        </w:trPr>
        <w:tc>
          <w:tcPr>
            <w:tcW w:w="817" w:type="dxa"/>
            <w:vMerge w:val="restart"/>
            <w:shd w:val="clear" w:color="auto" w:fill="auto"/>
            <w:hideMark/>
          </w:tcPr>
          <w:p w14:paraId="178D5AFE"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0,9</w:t>
            </w:r>
          </w:p>
        </w:tc>
        <w:tc>
          <w:tcPr>
            <w:tcW w:w="1815" w:type="dxa"/>
            <w:gridSpan w:val="2"/>
            <w:shd w:val="clear" w:color="auto" w:fill="auto"/>
            <w:hideMark/>
          </w:tcPr>
          <w:p w14:paraId="24E8763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0,6</w:t>
            </w:r>
          </w:p>
        </w:tc>
        <w:tc>
          <w:tcPr>
            <w:tcW w:w="2721" w:type="dxa"/>
            <w:gridSpan w:val="2"/>
            <w:shd w:val="clear" w:color="auto" w:fill="auto"/>
            <w:hideMark/>
          </w:tcPr>
          <w:p w14:paraId="050B57A6"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w:t>
            </w:r>
          </w:p>
        </w:tc>
        <w:tc>
          <w:tcPr>
            <w:tcW w:w="851" w:type="dxa"/>
            <w:vMerge/>
            <w:shd w:val="clear" w:color="auto" w:fill="auto"/>
            <w:hideMark/>
          </w:tcPr>
          <w:p w14:paraId="1F2E3BF8"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tcPr>
          <w:p w14:paraId="4BBF699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w:t>
            </w:r>
          </w:p>
        </w:tc>
        <w:tc>
          <w:tcPr>
            <w:tcW w:w="1701" w:type="dxa"/>
            <w:shd w:val="clear" w:color="auto" w:fill="auto"/>
            <w:noWrap/>
          </w:tcPr>
          <w:p w14:paraId="0941BCA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w:t>
            </w:r>
            <w:r w:rsidRPr="00F13EEB">
              <w:rPr>
                <w:rFonts w:ascii="Times New Roman" w:hAnsi="Times New Roman" w:cs="Times New Roman"/>
                <w:lang w:val="en-US"/>
              </w:rPr>
              <w:t>5</w:t>
            </w:r>
          </w:p>
        </w:tc>
      </w:tr>
      <w:tr w:rsidR="004313BE" w:rsidRPr="00230C5A" w14:paraId="3255D427" w14:textId="77777777" w:rsidTr="00B05FA4">
        <w:trPr>
          <w:trHeight w:val="20"/>
        </w:trPr>
        <w:tc>
          <w:tcPr>
            <w:tcW w:w="817" w:type="dxa"/>
            <w:vMerge/>
            <w:shd w:val="clear" w:color="auto" w:fill="auto"/>
            <w:hideMark/>
          </w:tcPr>
          <w:p w14:paraId="356F08EC"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7FB623B1"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0,5</w:t>
            </w:r>
          </w:p>
        </w:tc>
        <w:tc>
          <w:tcPr>
            <w:tcW w:w="2721" w:type="dxa"/>
            <w:gridSpan w:val="2"/>
            <w:shd w:val="clear" w:color="auto" w:fill="auto"/>
            <w:hideMark/>
          </w:tcPr>
          <w:p w14:paraId="098434F7"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851" w:type="dxa"/>
            <w:vMerge w:val="restart"/>
            <w:shd w:val="clear" w:color="auto" w:fill="auto"/>
            <w:hideMark/>
          </w:tcPr>
          <w:p w14:paraId="2FF09E5B"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0,4</w:t>
            </w:r>
          </w:p>
        </w:tc>
        <w:tc>
          <w:tcPr>
            <w:tcW w:w="1446" w:type="dxa"/>
            <w:gridSpan w:val="2"/>
            <w:shd w:val="clear" w:color="auto" w:fill="auto"/>
            <w:hideMark/>
          </w:tcPr>
          <w:p w14:paraId="3CF7CC7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0,2</w:t>
            </w:r>
          </w:p>
        </w:tc>
        <w:tc>
          <w:tcPr>
            <w:tcW w:w="1701" w:type="dxa"/>
            <w:shd w:val="clear" w:color="auto" w:fill="auto"/>
            <w:noWrap/>
            <w:hideMark/>
          </w:tcPr>
          <w:p w14:paraId="096CE9E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28DBCC7" w14:textId="77777777" w:rsidTr="00B05FA4">
        <w:trPr>
          <w:trHeight w:val="20"/>
        </w:trPr>
        <w:tc>
          <w:tcPr>
            <w:tcW w:w="817" w:type="dxa"/>
            <w:vMerge/>
            <w:shd w:val="clear" w:color="auto" w:fill="auto"/>
            <w:hideMark/>
          </w:tcPr>
          <w:p w14:paraId="21B8AD78" w14:textId="77777777" w:rsidR="004313BE" w:rsidRPr="00F13EEB" w:rsidRDefault="004313BE" w:rsidP="00C608CF">
            <w:pPr>
              <w:jc w:val="center"/>
              <w:rPr>
                <w:rFonts w:ascii="Times New Roman" w:hAnsi="Times New Roman" w:cs="Times New Roman"/>
                <w:b/>
                <w:bCs/>
              </w:rPr>
            </w:pPr>
          </w:p>
        </w:tc>
        <w:tc>
          <w:tcPr>
            <w:tcW w:w="1815" w:type="dxa"/>
            <w:gridSpan w:val="2"/>
            <w:shd w:val="clear" w:color="auto" w:fill="auto"/>
            <w:hideMark/>
          </w:tcPr>
          <w:p w14:paraId="44E38B24"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0,4</w:t>
            </w:r>
          </w:p>
        </w:tc>
        <w:tc>
          <w:tcPr>
            <w:tcW w:w="2721" w:type="dxa"/>
            <w:gridSpan w:val="2"/>
            <w:shd w:val="clear" w:color="auto" w:fill="auto"/>
            <w:hideMark/>
          </w:tcPr>
          <w:p w14:paraId="685DC6E8"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851" w:type="dxa"/>
            <w:vMerge/>
            <w:shd w:val="clear" w:color="auto" w:fill="auto"/>
            <w:hideMark/>
          </w:tcPr>
          <w:p w14:paraId="70A4A285" w14:textId="77777777" w:rsidR="004313BE" w:rsidRPr="00F13EEB" w:rsidRDefault="004313BE" w:rsidP="00C608CF">
            <w:pPr>
              <w:jc w:val="center"/>
              <w:rPr>
                <w:rFonts w:ascii="Times New Roman" w:hAnsi="Times New Roman" w:cs="Times New Roman"/>
                <w:b/>
                <w:bCs/>
              </w:rPr>
            </w:pPr>
          </w:p>
        </w:tc>
        <w:tc>
          <w:tcPr>
            <w:tcW w:w="1446" w:type="dxa"/>
            <w:gridSpan w:val="2"/>
            <w:shd w:val="clear" w:color="auto" w:fill="auto"/>
            <w:hideMark/>
          </w:tcPr>
          <w:p w14:paraId="76FBCC4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0,1</w:t>
            </w:r>
          </w:p>
        </w:tc>
        <w:tc>
          <w:tcPr>
            <w:tcW w:w="1701" w:type="dxa"/>
            <w:shd w:val="clear" w:color="auto" w:fill="auto"/>
            <w:noWrap/>
            <w:hideMark/>
          </w:tcPr>
          <w:p w14:paraId="34D82199" w14:textId="77777777" w:rsidR="004313BE" w:rsidRPr="00F13EEB" w:rsidRDefault="004313BE" w:rsidP="00C608CF">
            <w:pPr>
              <w:jc w:val="right"/>
              <w:rPr>
                <w:rFonts w:ascii="Times New Roman" w:hAnsi="Times New Roman" w:cs="Times New Roman"/>
                <w:lang w:val="en-US"/>
              </w:rPr>
            </w:pPr>
            <w:r w:rsidRPr="00F13EEB">
              <w:rPr>
                <w:rFonts w:ascii="Times New Roman" w:hAnsi="Times New Roman" w:cs="Times New Roman"/>
                <w:lang w:val="en-US"/>
              </w:rPr>
              <w:t>5</w:t>
            </w:r>
          </w:p>
        </w:tc>
      </w:tr>
      <w:tr w:rsidR="004313BE" w:rsidRPr="00230C5A" w14:paraId="4F908F7A" w14:textId="77777777" w:rsidTr="00B05FA4">
        <w:trPr>
          <w:trHeight w:val="20"/>
        </w:trPr>
        <w:tc>
          <w:tcPr>
            <w:tcW w:w="817" w:type="dxa"/>
            <w:vMerge/>
            <w:shd w:val="clear" w:color="auto" w:fill="auto"/>
            <w:hideMark/>
          </w:tcPr>
          <w:p w14:paraId="72900218"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19AD50D3"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0,3</w:t>
            </w:r>
          </w:p>
        </w:tc>
        <w:tc>
          <w:tcPr>
            <w:tcW w:w="2721" w:type="dxa"/>
            <w:gridSpan w:val="2"/>
            <w:shd w:val="clear" w:color="auto" w:fill="auto"/>
            <w:hideMark/>
          </w:tcPr>
          <w:p w14:paraId="29027D1B"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10</w:t>
            </w:r>
          </w:p>
        </w:tc>
        <w:tc>
          <w:tcPr>
            <w:tcW w:w="851" w:type="dxa"/>
            <w:vMerge/>
            <w:shd w:val="clear" w:color="auto" w:fill="auto"/>
            <w:hideMark/>
          </w:tcPr>
          <w:p w14:paraId="5F862F1A"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hideMark/>
          </w:tcPr>
          <w:p w14:paraId="39C9DE6C"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1701" w:type="dxa"/>
            <w:shd w:val="clear" w:color="auto" w:fill="auto"/>
            <w:noWrap/>
            <w:hideMark/>
          </w:tcPr>
          <w:p w14:paraId="1066B73E"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w:t>
            </w:r>
            <w:r w:rsidRPr="00230C5A">
              <w:rPr>
                <w:rFonts w:ascii="Times New Roman" w:hAnsi="Times New Roman" w:cs="Times New Roman"/>
                <w:sz w:val="16"/>
                <w:szCs w:val="16"/>
                <w:lang w:val="en-US"/>
              </w:rPr>
              <w:t>0</w:t>
            </w:r>
          </w:p>
        </w:tc>
      </w:tr>
      <w:tr w:rsidR="004313BE" w:rsidRPr="00230C5A" w14:paraId="766CE6E8" w14:textId="77777777" w:rsidTr="00B05FA4">
        <w:trPr>
          <w:trHeight w:val="20"/>
        </w:trPr>
        <w:tc>
          <w:tcPr>
            <w:tcW w:w="817" w:type="dxa"/>
            <w:vMerge/>
            <w:shd w:val="clear" w:color="auto" w:fill="auto"/>
            <w:hideMark/>
          </w:tcPr>
          <w:p w14:paraId="77DD1FDF"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791CA512"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0,2</w:t>
            </w:r>
          </w:p>
        </w:tc>
        <w:tc>
          <w:tcPr>
            <w:tcW w:w="2721" w:type="dxa"/>
            <w:gridSpan w:val="2"/>
            <w:shd w:val="clear" w:color="auto" w:fill="auto"/>
            <w:hideMark/>
          </w:tcPr>
          <w:p w14:paraId="5AF59581"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15</w:t>
            </w:r>
          </w:p>
        </w:tc>
        <w:tc>
          <w:tcPr>
            <w:tcW w:w="851" w:type="dxa"/>
            <w:vMerge/>
            <w:shd w:val="clear" w:color="auto" w:fill="auto"/>
            <w:hideMark/>
          </w:tcPr>
          <w:p w14:paraId="1A755A58"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hideMark/>
          </w:tcPr>
          <w:p w14:paraId="2317ABB3"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1701" w:type="dxa"/>
            <w:shd w:val="clear" w:color="auto" w:fill="auto"/>
            <w:noWrap/>
            <w:hideMark/>
          </w:tcPr>
          <w:p w14:paraId="5E22C1A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w:t>
            </w:r>
            <w:r w:rsidRPr="00230C5A">
              <w:rPr>
                <w:rFonts w:ascii="Times New Roman" w:hAnsi="Times New Roman" w:cs="Times New Roman"/>
                <w:sz w:val="16"/>
                <w:szCs w:val="16"/>
                <w:lang w:val="en-US"/>
              </w:rPr>
              <w:t>5</w:t>
            </w:r>
          </w:p>
        </w:tc>
      </w:tr>
      <w:tr w:rsidR="004313BE" w:rsidRPr="00230C5A" w14:paraId="17303930" w14:textId="77777777" w:rsidTr="00B05FA4">
        <w:trPr>
          <w:trHeight w:val="20"/>
        </w:trPr>
        <w:tc>
          <w:tcPr>
            <w:tcW w:w="817" w:type="dxa"/>
            <w:vMerge/>
            <w:shd w:val="clear" w:color="auto" w:fill="auto"/>
            <w:hideMark/>
          </w:tcPr>
          <w:p w14:paraId="4AE3430C"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0B900B70"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0,1</w:t>
            </w:r>
          </w:p>
        </w:tc>
        <w:tc>
          <w:tcPr>
            <w:tcW w:w="2721" w:type="dxa"/>
            <w:gridSpan w:val="2"/>
            <w:shd w:val="clear" w:color="auto" w:fill="auto"/>
            <w:hideMark/>
          </w:tcPr>
          <w:p w14:paraId="301386A1"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25</w:t>
            </w:r>
          </w:p>
        </w:tc>
        <w:tc>
          <w:tcPr>
            <w:tcW w:w="851" w:type="dxa"/>
            <w:vMerge w:val="restart"/>
            <w:shd w:val="clear" w:color="auto" w:fill="auto"/>
            <w:hideMark/>
          </w:tcPr>
          <w:p w14:paraId="78209824"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0,3</w:t>
            </w:r>
          </w:p>
        </w:tc>
        <w:tc>
          <w:tcPr>
            <w:tcW w:w="1446" w:type="dxa"/>
            <w:gridSpan w:val="2"/>
            <w:shd w:val="clear" w:color="auto" w:fill="auto"/>
          </w:tcPr>
          <w:p w14:paraId="15798C20"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0,1</w:t>
            </w:r>
          </w:p>
        </w:tc>
        <w:tc>
          <w:tcPr>
            <w:tcW w:w="1701" w:type="dxa"/>
            <w:shd w:val="clear" w:color="auto" w:fill="auto"/>
            <w:noWrap/>
          </w:tcPr>
          <w:p w14:paraId="73016297"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3</w:t>
            </w:r>
          </w:p>
        </w:tc>
      </w:tr>
      <w:tr w:rsidR="004313BE" w:rsidRPr="00230C5A" w14:paraId="334043DE" w14:textId="77777777" w:rsidTr="00B05FA4">
        <w:trPr>
          <w:trHeight w:val="20"/>
        </w:trPr>
        <w:tc>
          <w:tcPr>
            <w:tcW w:w="817" w:type="dxa"/>
            <w:vMerge/>
            <w:shd w:val="clear" w:color="auto" w:fill="auto"/>
            <w:hideMark/>
          </w:tcPr>
          <w:p w14:paraId="300EA381"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3CA36720"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2721" w:type="dxa"/>
            <w:gridSpan w:val="2"/>
            <w:shd w:val="clear" w:color="auto" w:fill="auto"/>
            <w:hideMark/>
          </w:tcPr>
          <w:p w14:paraId="63B8199A"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35</w:t>
            </w:r>
          </w:p>
        </w:tc>
        <w:tc>
          <w:tcPr>
            <w:tcW w:w="851" w:type="dxa"/>
            <w:vMerge/>
            <w:shd w:val="clear" w:color="auto" w:fill="auto"/>
            <w:hideMark/>
          </w:tcPr>
          <w:p w14:paraId="28BB2720"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hideMark/>
          </w:tcPr>
          <w:p w14:paraId="2ED8CBF8"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1701" w:type="dxa"/>
            <w:shd w:val="clear" w:color="auto" w:fill="auto"/>
            <w:noWrap/>
            <w:hideMark/>
          </w:tcPr>
          <w:p w14:paraId="4E15BEA9" w14:textId="77777777" w:rsidR="004313BE" w:rsidRPr="00230C5A" w:rsidRDefault="004313BE" w:rsidP="00C608CF">
            <w:pPr>
              <w:jc w:val="right"/>
              <w:rPr>
                <w:rFonts w:ascii="Times New Roman" w:hAnsi="Times New Roman" w:cs="Times New Roman"/>
                <w:sz w:val="16"/>
                <w:szCs w:val="16"/>
                <w:lang w:val="en-US"/>
              </w:rPr>
            </w:pPr>
            <w:r w:rsidRPr="00230C5A">
              <w:rPr>
                <w:rFonts w:ascii="Times New Roman" w:hAnsi="Times New Roman" w:cs="Times New Roman"/>
                <w:sz w:val="16"/>
                <w:szCs w:val="16"/>
                <w:lang w:val="en-US"/>
              </w:rPr>
              <w:t>5</w:t>
            </w:r>
          </w:p>
        </w:tc>
      </w:tr>
      <w:tr w:rsidR="004313BE" w:rsidRPr="00230C5A" w14:paraId="36347AAA" w14:textId="77777777" w:rsidTr="00B05FA4">
        <w:trPr>
          <w:trHeight w:val="20"/>
        </w:trPr>
        <w:tc>
          <w:tcPr>
            <w:tcW w:w="817" w:type="dxa"/>
            <w:vMerge/>
            <w:shd w:val="clear" w:color="auto" w:fill="auto"/>
            <w:hideMark/>
          </w:tcPr>
          <w:p w14:paraId="437879C2" w14:textId="77777777" w:rsidR="004313BE" w:rsidRPr="00230C5A" w:rsidRDefault="004313BE" w:rsidP="00C608CF">
            <w:pPr>
              <w:jc w:val="center"/>
              <w:rPr>
                <w:rFonts w:ascii="Times New Roman" w:hAnsi="Times New Roman" w:cs="Times New Roman"/>
                <w:b/>
                <w:bCs/>
                <w:sz w:val="16"/>
                <w:szCs w:val="16"/>
              </w:rPr>
            </w:pPr>
          </w:p>
        </w:tc>
        <w:tc>
          <w:tcPr>
            <w:tcW w:w="1815" w:type="dxa"/>
            <w:gridSpan w:val="2"/>
            <w:shd w:val="clear" w:color="auto" w:fill="auto"/>
            <w:hideMark/>
          </w:tcPr>
          <w:p w14:paraId="7FE3E6B5"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2721" w:type="dxa"/>
            <w:gridSpan w:val="2"/>
            <w:shd w:val="clear" w:color="auto" w:fill="auto"/>
            <w:hideMark/>
          </w:tcPr>
          <w:p w14:paraId="6516A8C9"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50</w:t>
            </w:r>
          </w:p>
        </w:tc>
        <w:tc>
          <w:tcPr>
            <w:tcW w:w="851" w:type="dxa"/>
            <w:vMerge/>
            <w:shd w:val="clear" w:color="auto" w:fill="auto"/>
            <w:hideMark/>
          </w:tcPr>
          <w:p w14:paraId="31560AC0"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hideMark/>
          </w:tcPr>
          <w:p w14:paraId="4CE73886"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1701" w:type="dxa"/>
            <w:shd w:val="clear" w:color="auto" w:fill="auto"/>
            <w:noWrap/>
            <w:hideMark/>
          </w:tcPr>
          <w:p w14:paraId="5D703F2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10</w:t>
            </w:r>
          </w:p>
        </w:tc>
      </w:tr>
      <w:tr w:rsidR="004313BE" w:rsidRPr="00230C5A" w14:paraId="3C20AE16" w14:textId="77777777" w:rsidTr="00B05FA4">
        <w:trPr>
          <w:trHeight w:val="20"/>
        </w:trPr>
        <w:tc>
          <w:tcPr>
            <w:tcW w:w="817" w:type="dxa"/>
            <w:vMerge w:val="restart"/>
            <w:shd w:val="clear" w:color="auto" w:fill="auto"/>
            <w:hideMark/>
          </w:tcPr>
          <w:p w14:paraId="16529304"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0,8</w:t>
            </w:r>
          </w:p>
        </w:tc>
        <w:tc>
          <w:tcPr>
            <w:tcW w:w="1815" w:type="dxa"/>
            <w:gridSpan w:val="2"/>
            <w:shd w:val="clear" w:color="auto" w:fill="auto"/>
            <w:hideMark/>
          </w:tcPr>
          <w:p w14:paraId="78DED053"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0,5</w:t>
            </w:r>
          </w:p>
        </w:tc>
        <w:tc>
          <w:tcPr>
            <w:tcW w:w="2721" w:type="dxa"/>
            <w:gridSpan w:val="2"/>
            <w:shd w:val="clear" w:color="auto" w:fill="auto"/>
            <w:hideMark/>
          </w:tcPr>
          <w:p w14:paraId="16EAF21F"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3</w:t>
            </w:r>
          </w:p>
        </w:tc>
        <w:tc>
          <w:tcPr>
            <w:tcW w:w="851" w:type="dxa"/>
            <w:vMerge w:val="restart"/>
            <w:shd w:val="clear" w:color="auto" w:fill="auto"/>
            <w:hideMark/>
          </w:tcPr>
          <w:p w14:paraId="4E574D60"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0,2</w:t>
            </w:r>
          </w:p>
        </w:tc>
        <w:tc>
          <w:tcPr>
            <w:tcW w:w="1446" w:type="dxa"/>
            <w:gridSpan w:val="2"/>
            <w:shd w:val="clear" w:color="auto" w:fill="auto"/>
          </w:tcPr>
          <w:p w14:paraId="06404BF9"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1701" w:type="dxa"/>
            <w:shd w:val="clear" w:color="auto" w:fill="auto"/>
            <w:noWrap/>
          </w:tcPr>
          <w:p w14:paraId="6BAF38B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5</w:t>
            </w:r>
          </w:p>
        </w:tc>
      </w:tr>
      <w:tr w:rsidR="004313BE" w:rsidRPr="00230C5A" w14:paraId="45F04C5B" w14:textId="77777777" w:rsidTr="00B05FA4">
        <w:trPr>
          <w:trHeight w:val="20"/>
        </w:trPr>
        <w:tc>
          <w:tcPr>
            <w:tcW w:w="817" w:type="dxa"/>
            <w:vMerge/>
            <w:shd w:val="clear" w:color="auto" w:fill="auto"/>
            <w:hideMark/>
          </w:tcPr>
          <w:p w14:paraId="4CC34C8C"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7B5C666E"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0,4</w:t>
            </w:r>
          </w:p>
        </w:tc>
        <w:tc>
          <w:tcPr>
            <w:tcW w:w="2721" w:type="dxa"/>
            <w:gridSpan w:val="2"/>
            <w:shd w:val="clear" w:color="auto" w:fill="auto"/>
            <w:hideMark/>
          </w:tcPr>
          <w:p w14:paraId="22D2866B"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5</w:t>
            </w:r>
          </w:p>
        </w:tc>
        <w:tc>
          <w:tcPr>
            <w:tcW w:w="851" w:type="dxa"/>
            <w:vMerge/>
            <w:shd w:val="clear" w:color="auto" w:fill="auto"/>
            <w:hideMark/>
          </w:tcPr>
          <w:p w14:paraId="017B857A"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tcPr>
          <w:p w14:paraId="7ABC3B2F"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1701" w:type="dxa"/>
            <w:shd w:val="clear" w:color="auto" w:fill="auto"/>
            <w:noWrap/>
          </w:tcPr>
          <w:p w14:paraId="22377E2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10</w:t>
            </w:r>
          </w:p>
        </w:tc>
      </w:tr>
      <w:tr w:rsidR="004313BE" w:rsidRPr="00230C5A" w14:paraId="4325F3A5" w14:textId="77777777" w:rsidTr="00B05FA4">
        <w:trPr>
          <w:trHeight w:val="20"/>
        </w:trPr>
        <w:tc>
          <w:tcPr>
            <w:tcW w:w="817" w:type="dxa"/>
            <w:vMerge/>
            <w:shd w:val="clear" w:color="auto" w:fill="auto"/>
            <w:hideMark/>
          </w:tcPr>
          <w:p w14:paraId="2EAE07E4"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65717E95"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0,3</w:t>
            </w:r>
          </w:p>
        </w:tc>
        <w:tc>
          <w:tcPr>
            <w:tcW w:w="2721" w:type="dxa"/>
            <w:gridSpan w:val="2"/>
            <w:shd w:val="clear" w:color="auto" w:fill="auto"/>
            <w:hideMark/>
          </w:tcPr>
          <w:p w14:paraId="4E120247"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10</w:t>
            </w:r>
          </w:p>
        </w:tc>
        <w:tc>
          <w:tcPr>
            <w:tcW w:w="851" w:type="dxa"/>
            <w:vMerge w:val="restart"/>
            <w:shd w:val="clear" w:color="auto" w:fill="auto"/>
          </w:tcPr>
          <w:p w14:paraId="23EE4A11"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0,1</w:t>
            </w:r>
          </w:p>
        </w:tc>
        <w:tc>
          <w:tcPr>
            <w:tcW w:w="1446" w:type="dxa"/>
            <w:gridSpan w:val="2"/>
            <w:shd w:val="clear" w:color="auto" w:fill="auto"/>
          </w:tcPr>
          <w:p w14:paraId="079C33B7"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1701" w:type="dxa"/>
            <w:shd w:val="clear" w:color="auto" w:fill="auto"/>
            <w:noWrap/>
          </w:tcPr>
          <w:p w14:paraId="0E78962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5</w:t>
            </w:r>
          </w:p>
        </w:tc>
      </w:tr>
      <w:tr w:rsidR="004313BE" w:rsidRPr="00230C5A" w14:paraId="3BD650F6" w14:textId="77777777" w:rsidTr="00B05FA4">
        <w:trPr>
          <w:trHeight w:val="20"/>
        </w:trPr>
        <w:tc>
          <w:tcPr>
            <w:tcW w:w="817" w:type="dxa"/>
            <w:vMerge/>
            <w:shd w:val="clear" w:color="auto" w:fill="auto"/>
            <w:hideMark/>
          </w:tcPr>
          <w:p w14:paraId="2200DCBB"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1620B8F8"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0,2</w:t>
            </w:r>
          </w:p>
        </w:tc>
        <w:tc>
          <w:tcPr>
            <w:tcW w:w="2721" w:type="dxa"/>
            <w:gridSpan w:val="2"/>
            <w:shd w:val="clear" w:color="auto" w:fill="auto"/>
            <w:hideMark/>
          </w:tcPr>
          <w:p w14:paraId="0064BD11"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15</w:t>
            </w:r>
          </w:p>
        </w:tc>
        <w:tc>
          <w:tcPr>
            <w:tcW w:w="851" w:type="dxa"/>
            <w:vMerge/>
            <w:shd w:val="clear" w:color="auto" w:fill="auto"/>
          </w:tcPr>
          <w:p w14:paraId="33B5E6C8" w14:textId="77777777" w:rsidR="004313BE" w:rsidRPr="00230C5A" w:rsidRDefault="004313BE" w:rsidP="00C608CF">
            <w:pPr>
              <w:jc w:val="center"/>
              <w:rPr>
                <w:rFonts w:ascii="Times New Roman" w:hAnsi="Times New Roman" w:cs="Times New Roman"/>
                <w:b/>
                <w:bCs/>
                <w:sz w:val="16"/>
                <w:szCs w:val="16"/>
              </w:rPr>
            </w:pPr>
          </w:p>
        </w:tc>
        <w:tc>
          <w:tcPr>
            <w:tcW w:w="1446" w:type="dxa"/>
            <w:gridSpan w:val="2"/>
            <w:shd w:val="clear" w:color="auto" w:fill="auto"/>
          </w:tcPr>
          <w:p w14:paraId="64634393"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1701" w:type="dxa"/>
            <w:shd w:val="clear" w:color="auto" w:fill="auto"/>
            <w:noWrap/>
          </w:tcPr>
          <w:p w14:paraId="4F243A1D" w14:textId="77777777" w:rsidR="004313BE" w:rsidRPr="00230C5A" w:rsidRDefault="004313BE" w:rsidP="00C608CF">
            <w:pPr>
              <w:jc w:val="right"/>
              <w:rPr>
                <w:rFonts w:ascii="Times New Roman" w:hAnsi="Times New Roman" w:cs="Times New Roman"/>
                <w:sz w:val="16"/>
                <w:szCs w:val="16"/>
              </w:rPr>
            </w:pPr>
            <w:r w:rsidRPr="00230C5A">
              <w:rPr>
                <w:rFonts w:ascii="Times New Roman" w:hAnsi="Times New Roman" w:cs="Times New Roman"/>
                <w:sz w:val="16"/>
                <w:szCs w:val="16"/>
              </w:rPr>
              <w:t>10</w:t>
            </w:r>
          </w:p>
        </w:tc>
      </w:tr>
      <w:tr w:rsidR="004313BE" w:rsidRPr="00230C5A" w14:paraId="222D4E68" w14:textId="77777777" w:rsidTr="00B05FA4">
        <w:trPr>
          <w:trHeight w:val="20"/>
        </w:trPr>
        <w:tc>
          <w:tcPr>
            <w:tcW w:w="817" w:type="dxa"/>
            <w:vMerge/>
            <w:shd w:val="clear" w:color="auto" w:fill="auto"/>
            <w:hideMark/>
          </w:tcPr>
          <w:p w14:paraId="27ECD2D2"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436099E1"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0,1</w:t>
            </w:r>
          </w:p>
        </w:tc>
        <w:tc>
          <w:tcPr>
            <w:tcW w:w="2721" w:type="dxa"/>
            <w:gridSpan w:val="2"/>
            <w:shd w:val="clear" w:color="auto" w:fill="auto"/>
            <w:hideMark/>
          </w:tcPr>
          <w:p w14:paraId="6BFC338A"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25</w:t>
            </w:r>
          </w:p>
        </w:tc>
        <w:tc>
          <w:tcPr>
            <w:tcW w:w="851" w:type="dxa"/>
            <w:vMerge w:val="restart"/>
            <w:shd w:val="clear" w:color="auto" w:fill="auto"/>
          </w:tcPr>
          <w:p w14:paraId="45521710"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ниже 0,1</w:t>
            </w:r>
          </w:p>
        </w:tc>
        <w:tc>
          <w:tcPr>
            <w:tcW w:w="1446" w:type="dxa"/>
            <w:gridSpan w:val="2"/>
            <w:vMerge w:val="restart"/>
            <w:shd w:val="clear" w:color="auto" w:fill="auto"/>
            <w:vAlign w:val="center"/>
          </w:tcPr>
          <w:p w14:paraId="794BAA3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0</w:t>
            </w:r>
          </w:p>
        </w:tc>
        <w:tc>
          <w:tcPr>
            <w:tcW w:w="1701" w:type="dxa"/>
            <w:vMerge w:val="restart"/>
            <w:shd w:val="clear" w:color="auto" w:fill="auto"/>
            <w:noWrap/>
            <w:vAlign w:val="center"/>
          </w:tcPr>
          <w:p w14:paraId="66CEAF7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56043CB1" w14:textId="77777777" w:rsidTr="00B05FA4">
        <w:trPr>
          <w:trHeight w:val="20"/>
        </w:trPr>
        <w:tc>
          <w:tcPr>
            <w:tcW w:w="817" w:type="dxa"/>
            <w:vMerge/>
            <w:shd w:val="clear" w:color="auto" w:fill="auto"/>
            <w:hideMark/>
          </w:tcPr>
          <w:p w14:paraId="3F25A2C7"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21E29292"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ниже 0,1</w:t>
            </w:r>
          </w:p>
        </w:tc>
        <w:tc>
          <w:tcPr>
            <w:tcW w:w="2721" w:type="dxa"/>
            <w:gridSpan w:val="2"/>
            <w:shd w:val="clear" w:color="auto" w:fill="auto"/>
            <w:hideMark/>
          </w:tcPr>
          <w:p w14:paraId="0C1DC28F"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35</w:t>
            </w:r>
          </w:p>
        </w:tc>
        <w:tc>
          <w:tcPr>
            <w:tcW w:w="851" w:type="dxa"/>
            <w:vMerge/>
            <w:shd w:val="clear" w:color="auto" w:fill="auto"/>
          </w:tcPr>
          <w:p w14:paraId="6CBDA16B" w14:textId="77777777" w:rsidR="004313BE" w:rsidRPr="00F13EEB" w:rsidRDefault="004313BE" w:rsidP="00C608CF">
            <w:pPr>
              <w:jc w:val="center"/>
              <w:rPr>
                <w:rFonts w:ascii="Times New Roman" w:hAnsi="Times New Roman" w:cs="Times New Roman"/>
              </w:rPr>
            </w:pPr>
          </w:p>
        </w:tc>
        <w:tc>
          <w:tcPr>
            <w:tcW w:w="1446" w:type="dxa"/>
            <w:gridSpan w:val="2"/>
            <w:vMerge/>
            <w:shd w:val="clear" w:color="auto" w:fill="auto"/>
          </w:tcPr>
          <w:p w14:paraId="41E66BEC" w14:textId="77777777" w:rsidR="004313BE" w:rsidRPr="00F13EEB" w:rsidRDefault="004313BE" w:rsidP="00C608CF">
            <w:pPr>
              <w:jc w:val="right"/>
              <w:rPr>
                <w:rFonts w:ascii="Times New Roman" w:hAnsi="Times New Roman" w:cs="Times New Roman"/>
              </w:rPr>
            </w:pPr>
          </w:p>
        </w:tc>
        <w:tc>
          <w:tcPr>
            <w:tcW w:w="1701" w:type="dxa"/>
            <w:vMerge/>
            <w:shd w:val="clear" w:color="auto" w:fill="auto"/>
            <w:noWrap/>
          </w:tcPr>
          <w:p w14:paraId="3FC725DC" w14:textId="77777777" w:rsidR="004313BE" w:rsidRPr="00F13EEB" w:rsidRDefault="004313BE" w:rsidP="00C608CF">
            <w:pPr>
              <w:jc w:val="right"/>
              <w:rPr>
                <w:rFonts w:ascii="Times New Roman" w:hAnsi="Times New Roman" w:cs="Times New Roman"/>
              </w:rPr>
            </w:pPr>
          </w:p>
        </w:tc>
      </w:tr>
      <w:tr w:rsidR="004313BE" w:rsidRPr="00230C5A" w14:paraId="1B83CC43" w14:textId="77777777" w:rsidTr="00B05FA4">
        <w:trPr>
          <w:trHeight w:val="20"/>
        </w:trPr>
        <w:tc>
          <w:tcPr>
            <w:tcW w:w="817" w:type="dxa"/>
            <w:vMerge/>
            <w:shd w:val="clear" w:color="auto" w:fill="auto"/>
            <w:hideMark/>
          </w:tcPr>
          <w:p w14:paraId="7B992EFC"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3EAC6DD6"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w:t>
            </w:r>
          </w:p>
        </w:tc>
        <w:tc>
          <w:tcPr>
            <w:tcW w:w="2721" w:type="dxa"/>
            <w:gridSpan w:val="2"/>
            <w:shd w:val="clear" w:color="auto" w:fill="auto"/>
            <w:hideMark/>
          </w:tcPr>
          <w:p w14:paraId="77FE80FB"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50</w:t>
            </w:r>
          </w:p>
        </w:tc>
        <w:tc>
          <w:tcPr>
            <w:tcW w:w="3998" w:type="dxa"/>
            <w:gridSpan w:val="4"/>
            <w:shd w:val="clear" w:color="auto" w:fill="auto"/>
            <w:hideMark/>
          </w:tcPr>
          <w:p w14:paraId="79A72001" w14:textId="77777777" w:rsidR="004313BE" w:rsidRPr="00F13EEB" w:rsidRDefault="004313BE" w:rsidP="00C608CF">
            <w:pPr>
              <w:jc w:val="right"/>
              <w:rPr>
                <w:rFonts w:ascii="Times New Roman" w:hAnsi="Times New Roman" w:cs="Times New Roman"/>
              </w:rPr>
            </w:pPr>
          </w:p>
        </w:tc>
      </w:tr>
      <w:tr w:rsidR="004313BE" w:rsidRPr="00230C5A" w14:paraId="68BAD95F" w14:textId="77777777" w:rsidTr="00B05FA4">
        <w:trPr>
          <w:trHeight w:val="20"/>
        </w:trPr>
        <w:tc>
          <w:tcPr>
            <w:tcW w:w="817" w:type="dxa"/>
            <w:vMerge w:val="restart"/>
            <w:shd w:val="clear" w:color="auto" w:fill="auto"/>
            <w:hideMark/>
          </w:tcPr>
          <w:p w14:paraId="2A3FF098" w14:textId="77777777" w:rsidR="004313BE" w:rsidRPr="00230C5A" w:rsidRDefault="004313BE" w:rsidP="00C608CF">
            <w:pPr>
              <w:jc w:val="center"/>
              <w:rPr>
                <w:rFonts w:ascii="Times New Roman" w:hAnsi="Times New Roman" w:cs="Times New Roman"/>
                <w:b/>
                <w:bCs/>
                <w:sz w:val="16"/>
                <w:szCs w:val="16"/>
              </w:rPr>
            </w:pPr>
            <w:r w:rsidRPr="00230C5A">
              <w:rPr>
                <w:rFonts w:ascii="Times New Roman" w:hAnsi="Times New Roman" w:cs="Times New Roman"/>
                <w:b/>
                <w:bCs/>
                <w:sz w:val="16"/>
                <w:szCs w:val="16"/>
              </w:rPr>
              <w:t>0,7</w:t>
            </w:r>
          </w:p>
        </w:tc>
        <w:tc>
          <w:tcPr>
            <w:tcW w:w="1815" w:type="dxa"/>
            <w:gridSpan w:val="2"/>
            <w:shd w:val="clear" w:color="auto" w:fill="auto"/>
            <w:hideMark/>
          </w:tcPr>
          <w:p w14:paraId="71FDD148"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0,4</w:t>
            </w:r>
          </w:p>
        </w:tc>
        <w:tc>
          <w:tcPr>
            <w:tcW w:w="2721" w:type="dxa"/>
            <w:gridSpan w:val="2"/>
            <w:shd w:val="clear" w:color="auto" w:fill="auto"/>
            <w:hideMark/>
          </w:tcPr>
          <w:p w14:paraId="31529DBC"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3</w:t>
            </w:r>
          </w:p>
        </w:tc>
        <w:tc>
          <w:tcPr>
            <w:tcW w:w="3998" w:type="dxa"/>
            <w:gridSpan w:val="4"/>
            <w:shd w:val="clear" w:color="auto" w:fill="auto"/>
            <w:hideMark/>
          </w:tcPr>
          <w:p w14:paraId="497A0266"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6.1. 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статье </w:t>
            </w:r>
            <w:proofErr w:type="gramStart"/>
            <w:r w:rsidRPr="00F13EEB">
              <w:rPr>
                <w:rFonts w:ascii="Times New Roman" w:hAnsi="Times New Roman" w:cs="Times New Roman"/>
                <w:b/>
                <w:bCs/>
                <w:i/>
                <w:iCs/>
              </w:rPr>
              <w:t>6.:</w:t>
            </w:r>
            <w:proofErr w:type="gramEnd"/>
          </w:p>
        </w:tc>
      </w:tr>
      <w:tr w:rsidR="004313BE" w:rsidRPr="00230C5A" w14:paraId="0A725869" w14:textId="77777777" w:rsidTr="00B05FA4">
        <w:trPr>
          <w:trHeight w:val="20"/>
        </w:trPr>
        <w:tc>
          <w:tcPr>
            <w:tcW w:w="817" w:type="dxa"/>
            <w:vMerge/>
            <w:shd w:val="clear" w:color="auto" w:fill="auto"/>
            <w:hideMark/>
          </w:tcPr>
          <w:p w14:paraId="6331F4F1"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0E8E9CD1"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0,3</w:t>
            </w:r>
          </w:p>
        </w:tc>
        <w:tc>
          <w:tcPr>
            <w:tcW w:w="2721" w:type="dxa"/>
            <w:gridSpan w:val="2"/>
            <w:shd w:val="clear" w:color="auto" w:fill="auto"/>
            <w:hideMark/>
          </w:tcPr>
          <w:p w14:paraId="1022BA8C"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5</w:t>
            </w:r>
          </w:p>
        </w:tc>
        <w:tc>
          <w:tcPr>
            <w:tcW w:w="3998" w:type="dxa"/>
            <w:gridSpan w:val="4"/>
            <w:vMerge w:val="restart"/>
            <w:shd w:val="clear" w:color="auto" w:fill="auto"/>
            <w:hideMark/>
          </w:tcPr>
          <w:p w14:paraId="1F5B3E50"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а) к полной слепоте (0,0) приравнивается острота зрения ниже 0,01 и до </w:t>
            </w:r>
            <w:proofErr w:type="spellStart"/>
            <w:r w:rsidRPr="00F13EEB">
              <w:rPr>
                <w:rFonts w:ascii="Times New Roman" w:hAnsi="Times New Roman" w:cs="Times New Roman"/>
                <w:i/>
                <w:iCs/>
              </w:rPr>
              <w:t>светоощущения</w:t>
            </w:r>
            <w:proofErr w:type="spellEnd"/>
            <w:r w:rsidRPr="00F13EEB">
              <w:rPr>
                <w:rFonts w:ascii="Times New Roman" w:hAnsi="Times New Roman" w:cs="Times New Roman"/>
                <w:i/>
                <w:iCs/>
              </w:rPr>
              <w:t xml:space="preserve"> (счет пальцев у лица)</w:t>
            </w:r>
          </w:p>
        </w:tc>
      </w:tr>
      <w:tr w:rsidR="004313BE" w:rsidRPr="00230C5A" w14:paraId="597FEC79" w14:textId="77777777" w:rsidTr="00B05FA4">
        <w:trPr>
          <w:trHeight w:val="20"/>
        </w:trPr>
        <w:tc>
          <w:tcPr>
            <w:tcW w:w="817" w:type="dxa"/>
            <w:vMerge/>
            <w:shd w:val="clear" w:color="auto" w:fill="auto"/>
            <w:hideMark/>
          </w:tcPr>
          <w:p w14:paraId="5FB66359"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730E37CD"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0,2</w:t>
            </w:r>
          </w:p>
        </w:tc>
        <w:tc>
          <w:tcPr>
            <w:tcW w:w="2721" w:type="dxa"/>
            <w:gridSpan w:val="2"/>
            <w:shd w:val="clear" w:color="auto" w:fill="auto"/>
            <w:hideMark/>
          </w:tcPr>
          <w:p w14:paraId="037FB7F3"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10</w:t>
            </w:r>
          </w:p>
        </w:tc>
        <w:tc>
          <w:tcPr>
            <w:tcW w:w="3998" w:type="dxa"/>
            <w:gridSpan w:val="4"/>
            <w:vMerge/>
            <w:shd w:val="clear" w:color="auto" w:fill="auto"/>
            <w:hideMark/>
          </w:tcPr>
          <w:p w14:paraId="55C09E26" w14:textId="77777777" w:rsidR="004313BE" w:rsidRPr="00F13EEB" w:rsidRDefault="004313BE" w:rsidP="00C608CF">
            <w:pPr>
              <w:jc w:val="both"/>
              <w:rPr>
                <w:rFonts w:ascii="Times New Roman" w:hAnsi="Times New Roman" w:cs="Times New Roman"/>
                <w:i/>
                <w:iCs/>
              </w:rPr>
            </w:pPr>
          </w:p>
        </w:tc>
      </w:tr>
      <w:tr w:rsidR="004313BE" w:rsidRPr="00230C5A" w14:paraId="4DD9CE37" w14:textId="77777777" w:rsidTr="00B05FA4">
        <w:trPr>
          <w:trHeight w:val="20"/>
        </w:trPr>
        <w:tc>
          <w:tcPr>
            <w:tcW w:w="817" w:type="dxa"/>
            <w:vMerge/>
            <w:shd w:val="clear" w:color="auto" w:fill="auto"/>
            <w:hideMark/>
          </w:tcPr>
          <w:p w14:paraId="1B9FC18A"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5AD08DF8"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0,1</w:t>
            </w:r>
          </w:p>
        </w:tc>
        <w:tc>
          <w:tcPr>
            <w:tcW w:w="2721" w:type="dxa"/>
            <w:gridSpan w:val="2"/>
            <w:shd w:val="clear" w:color="auto" w:fill="auto"/>
            <w:hideMark/>
          </w:tcPr>
          <w:p w14:paraId="0DE33DD6" w14:textId="77777777" w:rsidR="004313BE" w:rsidRPr="00F13EEB" w:rsidRDefault="004313BE" w:rsidP="00C608CF">
            <w:pPr>
              <w:spacing w:after="100" w:afterAutospacing="1"/>
              <w:jc w:val="right"/>
              <w:rPr>
                <w:rFonts w:ascii="Times New Roman" w:hAnsi="Times New Roman" w:cs="Times New Roman"/>
              </w:rPr>
            </w:pPr>
            <w:r w:rsidRPr="00F13EEB">
              <w:rPr>
                <w:rFonts w:ascii="Times New Roman" w:hAnsi="Times New Roman" w:cs="Times New Roman"/>
              </w:rPr>
              <w:t>15</w:t>
            </w:r>
          </w:p>
        </w:tc>
        <w:tc>
          <w:tcPr>
            <w:tcW w:w="3998" w:type="dxa"/>
            <w:gridSpan w:val="4"/>
            <w:vMerge w:val="restart"/>
            <w:shd w:val="clear" w:color="auto" w:fill="auto"/>
            <w:hideMark/>
          </w:tcPr>
          <w:p w14:paraId="61C7ECF1"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б) при удалении в результате травмы глазного яблока, обладавшего до повреждения зрением, а также сморщивании его дополнительно выплачивается 10% страховой суммы</w:t>
            </w:r>
          </w:p>
        </w:tc>
      </w:tr>
      <w:tr w:rsidR="004313BE" w:rsidRPr="00230C5A" w14:paraId="609E0916" w14:textId="77777777" w:rsidTr="00B05FA4">
        <w:trPr>
          <w:trHeight w:val="20"/>
        </w:trPr>
        <w:tc>
          <w:tcPr>
            <w:tcW w:w="817" w:type="dxa"/>
            <w:vMerge/>
            <w:shd w:val="clear" w:color="auto" w:fill="auto"/>
            <w:hideMark/>
          </w:tcPr>
          <w:p w14:paraId="37C8E6B4"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31474F40"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ниже 0,1</w:t>
            </w:r>
          </w:p>
        </w:tc>
        <w:tc>
          <w:tcPr>
            <w:tcW w:w="2721" w:type="dxa"/>
            <w:gridSpan w:val="2"/>
            <w:shd w:val="clear" w:color="auto" w:fill="auto"/>
            <w:hideMark/>
          </w:tcPr>
          <w:p w14:paraId="17B80525"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25</w:t>
            </w:r>
          </w:p>
        </w:tc>
        <w:tc>
          <w:tcPr>
            <w:tcW w:w="3998" w:type="dxa"/>
            <w:gridSpan w:val="4"/>
            <w:vMerge/>
            <w:shd w:val="clear" w:color="auto" w:fill="auto"/>
            <w:hideMark/>
          </w:tcPr>
          <w:p w14:paraId="09AA2D71" w14:textId="77777777" w:rsidR="004313BE" w:rsidRPr="00230C5A" w:rsidRDefault="004313BE" w:rsidP="00C608CF">
            <w:pPr>
              <w:jc w:val="both"/>
              <w:rPr>
                <w:rFonts w:ascii="Times New Roman" w:hAnsi="Times New Roman" w:cs="Times New Roman"/>
                <w:i/>
                <w:iCs/>
                <w:sz w:val="16"/>
                <w:szCs w:val="16"/>
              </w:rPr>
            </w:pPr>
          </w:p>
        </w:tc>
      </w:tr>
      <w:tr w:rsidR="004313BE" w:rsidRPr="00230C5A" w14:paraId="4164430D" w14:textId="77777777" w:rsidTr="00B05FA4">
        <w:trPr>
          <w:trHeight w:val="20"/>
        </w:trPr>
        <w:tc>
          <w:tcPr>
            <w:tcW w:w="817" w:type="dxa"/>
            <w:vMerge/>
            <w:shd w:val="clear" w:color="auto" w:fill="auto"/>
            <w:hideMark/>
          </w:tcPr>
          <w:p w14:paraId="29CF844F" w14:textId="77777777" w:rsidR="004313BE" w:rsidRPr="00230C5A" w:rsidRDefault="004313BE" w:rsidP="00C608CF">
            <w:pPr>
              <w:jc w:val="both"/>
              <w:rPr>
                <w:rFonts w:ascii="Times New Roman" w:hAnsi="Times New Roman" w:cs="Times New Roman"/>
                <w:b/>
                <w:bCs/>
                <w:sz w:val="16"/>
                <w:szCs w:val="16"/>
              </w:rPr>
            </w:pPr>
          </w:p>
        </w:tc>
        <w:tc>
          <w:tcPr>
            <w:tcW w:w="1815" w:type="dxa"/>
            <w:gridSpan w:val="2"/>
            <w:shd w:val="clear" w:color="auto" w:fill="auto"/>
            <w:hideMark/>
          </w:tcPr>
          <w:p w14:paraId="19139315"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0</w:t>
            </w:r>
          </w:p>
        </w:tc>
        <w:tc>
          <w:tcPr>
            <w:tcW w:w="2721" w:type="dxa"/>
            <w:gridSpan w:val="2"/>
            <w:shd w:val="clear" w:color="auto" w:fill="auto"/>
            <w:hideMark/>
          </w:tcPr>
          <w:p w14:paraId="1EFE51F1" w14:textId="77777777" w:rsidR="004313BE" w:rsidRPr="00230C5A" w:rsidRDefault="004313BE" w:rsidP="00C608CF">
            <w:pPr>
              <w:spacing w:after="100" w:afterAutospacing="1"/>
              <w:jc w:val="right"/>
              <w:rPr>
                <w:rFonts w:ascii="Times New Roman" w:hAnsi="Times New Roman" w:cs="Times New Roman"/>
                <w:sz w:val="16"/>
                <w:szCs w:val="16"/>
              </w:rPr>
            </w:pPr>
            <w:r w:rsidRPr="00230C5A">
              <w:rPr>
                <w:rFonts w:ascii="Times New Roman" w:hAnsi="Times New Roman" w:cs="Times New Roman"/>
                <w:sz w:val="16"/>
                <w:szCs w:val="16"/>
              </w:rPr>
              <w:t>35</w:t>
            </w:r>
          </w:p>
        </w:tc>
        <w:tc>
          <w:tcPr>
            <w:tcW w:w="3998" w:type="dxa"/>
            <w:gridSpan w:val="4"/>
            <w:vMerge/>
            <w:shd w:val="clear" w:color="auto" w:fill="auto"/>
            <w:hideMark/>
          </w:tcPr>
          <w:p w14:paraId="1D9A3EB4" w14:textId="77777777" w:rsidR="004313BE" w:rsidRPr="00230C5A" w:rsidRDefault="004313BE" w:rsidP="00C608CF">
            <w:pPr>
              <w:jc w:val="both"/>
              <w:rPr>
                <w:rFonts w:ascii="Times New Roman" w:hAnsi="Times New Roman" w:cs="Times New Roman"/>
                <w:i/>
                <w:iCs/>
                <w:sz w:val="16"/>
                <w:szCs w:val="16"/>
              </w:rPr>
            </w:pPr>
          </w:p>
        </w:tc>
      </w:tr>
      <w:tr w:rsidR="004313BE" w:rsidRPr="00230C5A" w14:paraId="7C19BB8F" w14:textId="77777777" w:rsidTr="00B05FA4">
        <w:trPr>
          <w:trHeight w:val="20"/>
        </w:trPr>
        <w:tc>
          <w:tcPr>
            <w:tcW w:w="9351" w:type="dxa"/>
            <w:gridSpan w:val="9"/>
            <w:shd w:val="clear" w:color="auto" w:fill="auto"/>
            <w:noWrap/>
            <w:hideMark/>
          </w:tcPr>
          <w:p w14:paraId="3E6D2463" w14:textId="77777777" w:rsidR="004313BE" w:rsidRPr="00230C5A" w:rsidRDefault="004313BE" w:rsidP="00C608CF">
            <w:pPr>
              <w:jc w:val="both"/>
              <w:rPr>
                <w:rFonts w:ascii="Times New Roman" w:hAnsi="Times New Roman" w:cs="Times New Roman"/>
                <w:i/>
                <w:iCs/>
                <w:sz w:val="16"/>
                <w:szCs w:val="16"/>
              </w:rPr>
            </w:pPr>
          </w:p>
        </w:tc>
      </w:tr>
      <w:tr w:rsidR="004313BE" w:rsidRPr="00230C5A" w14:paraId="060EDFA6" w14:textId="77777777" w:rsidTr="00B05FA4">
        <w:trPr>
          <w:trHeight w:val="20"/>
        </w:trPr>
        <w:tc>
          <w:tcPr>
            <w:tcW w:w="9351" w:type="dxa"/>
            <w:gridSpan w:val="9"/>
            <w:shd w:val="clear" w:color="auto" w:fill="auto"/>
            <w:noWrap/>
            <w:hideMark/>
          </w:tcPr>
          <w:p w14:paraId="023D55BD"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в)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4313BE" w:rsidRPr="00230C5A" w14:paraId="26C89849" w14:textId="77777777" w:rsidTr="00B05FA4">
        <w:trPr>
          <w:trHeight w:val="20"/>
        </w:trPr>
        <w:tc>
          <w:tcPr>
            <w:tcW w:w="9351" w:type="dxa"/>
            <w:gridSpan w:val="9"/>
            <w:shd w:val="clear" w:color="auto" w:fill="auto"/>
            <w:noWrap/>
            <w:hideMark/>
          </w:tcPr>
          <w:p w14:paraId="03A68853"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г)</w:t>
            </w:r>
            <w:r w:rsidRPr="00F13EEB">
              <w:rPr>
                <w:rFonts w:ascii="Times New Roman" w:hAnsi="Times New Roman" w:cs="Times New Roman"/>
              </w:rPr>
              <w:t xml:space="preserve"> </w:t>
            </w:r>
            <w:r w:rsidRPr="00F13EEB">
              <w:rPr>
                <w:rFonts w:ascii="Times New Roman" w:hAnsi="Times New Roman" w:cs="Times New Roman"/>
                <w:i/>
                <w:iCs/>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4313BE" w:rsidRPr="00230C5A" w14:paraId="69322594" w14:textId="77777777" w:rsidTr="00B05FA4">
        <w:trPr>
          <w:trHeight w:val="20"/>
        </w:trPr>
        <w:tc>
          <w:tcPr>
            <w:tcW w:w="9351" w:type="dxa"/>
            <w:gridSpan w:val="9"/>
            <w:shd w:val="clear" w:color="auto" w:fill="auto"/>
            <w:noWrap/>
            <w:hideMark/>
          </w:tcPr>
          <w:p w14:paraId="7886DF51"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д)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4313BE" w:rsidRPr="00230C5A" w14:paraId="12F1282E" w14:textId="77777777" w:rsidTr="00B05FA4">
        <w:trPr>
          <w:trHeight w:val="20"/>
        </w:trPr>
        <w:tc>
          <w:tcPr>
            <w:tcW w:w="817" w:type="dxa"/>
            <w:shd w:val="clear" w:color="auto" w:fill="auto"/>
            <w:noWrap/>
            <w:hideMark/>
          </w:tcPr>
          <w:p w14:paraId="43D8820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7.</w:t>
            </w:r>
          </w:p>
        </w:tc>
        <w:tc>
          <w:tcPr>
            <w:tcW w:w="6833" w:type="dxa"/>
            <w:gridSpan w:val="7"/>
            <w:shd w:val="clear" w:color="auto" w:fill="auto"/>
            <w:hideMark/>
          </w:tcPr>
          <w:p w14:paraId="6401D3A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глаза (глаз), повлекшее за собой полную потерю зрения единственного глаза или обоих глаз, обладавших зрением не ниже 0,01</w:t>
            </w:r>
          </w:p>
        </w:tc>
        <w:tc>
          <w:tcPr>
            <w:tcW w:w="1701" w:type="dxa"/>
            <w:shd w:val="clear" w:color="auto" w:fill="auto"/>
            <w:noWrap/>
            <w:hideMark/>
          </w:tcPr>
          <w:p w14:paraId="3522CBC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4A21036E" w14:textId="77777777" w:rsidTr="00B05FA4">
        <w:trPr>
          <w:trHeight w:val="20"/>
        </w:trPr>
        <w:tc>
          <w:tcPr>
            <w:tcW w:w="817" w:type="dxa"/>
            <w:shd w:val="clear" w:color="auto" w:fill="auto"/>
            <w:noWrap/>
            <w:hideMark/>
          </w:tcPr>
          <w:p w14:paraId="489F22B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8.</w:t>
            </w:r>
          </w:p>
        </w:tc>
        <w:tc>
          <w:tcPr>
            <w:tcW w:w="6833" w:type="dxa"/>
            <w:gridSpan w:val="7"/>
            <w:shd w:val="clear" w:color="auto" w:fill="auto"/>
            <w:hideMark/>
          </w:tcPr>
          <w:p w14:paraId="1C045EB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орбиты</w:t>
            </w:r>
          </w:p>
        </w:tc>
        <w:tc>
          <w:tcPr>
            <w:tcW w:w="1701" w:type="dxa"/>
            <w:shd w:val="clear" w:color="auto" w:fill="auto"/>
            <w:noWrap/>
            <w:hideMark/>
          </w:tcPr>
          <w:p w14:paraId="6EB252D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09FF8E1" w14:textId="77777777" w:rsidTr="00B05FA4">
        <w:trPr>
          <w:trHeight w:val="20"/>
        </w:trPr>
        <w:tc>
          <w:tcPr>
            <w:tcW w:w="817" w:type="dxa"/>
            <w:shd w:val="clear" w:color="auto" w:fill="auto"/>
            <w:noWrap/>
            <w:hideMark/>
          </w:tcPr>
          <w:p w14:paraId="6F8D809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8.1.</w:t>
            </w:r>
          </w:p>
        </w:tc>
        <w:tc>
          <w:tcPr>
            <w:tcW w:w="6833" w:type="dxa"/>
            <w:gridSpan w:val="7"/>
            <w:shd w:val="clear" w:color="auto" w:fill="auto"/>
            <w:hideMark/>
          </w:tcPr>
          <w:p w14:paraId="228AA401"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5.–</w:t>
            </w:r>
            <w:proofErr w:type="gramEnd"/>
            <w:r w:rsidRPr="00F13EEB">
              <w:rPr>
                <w:rFonts w:ascii="Times New Roman" w:hAnsi="Times New Roman" w:cs="Times New Roman"/>
                <w:b/>
                <w:bCs/>
                <w:i/>
                <w:iCs/>
              </w:rPr>
              <w:t>8.:</w:t>
            </w:r>
          </w:p>
        </w:tc>
        <w:tc>
          <w:tcPr>
            <w:tcW w:w="1701" w:type="dxa"/>
            <w:shd w:val="clear" w:color="auto" w:fill="auto"/>
            <w:noWrap/>
            <w:hideMark/>
          </w:tcPr>
          <w:p w14:paraId="3BC2861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99436BC" w14:textId="77777777" w:rsidTr="00B05FA4">
        <w:trPr>
          <w:trHeight w:val="20"/>
        </w:trPr>
        <w:tc>
          <w:tcPr>
            <w:tcW w:w="817" w:type="dxa"/>
            <w:shd w:val="clear" w:color="auto" w:fill="auto"/>
            <w:noWrap/>
            <w:hideMark/>
          </w:tcPr>
          <w:p w14:paraId="041B8A4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F93DA7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ожоги глаза без указания степени, а также ожоги глаза 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56320FC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7F168B1" w14:textId="77777777" w:rsidTr="00B05FA4">
        <w:trPr>
          <w:trHeight w:val="20"/>
        </w:trPr>
        <w:tc>
          <w:tcPr>
            <w:tcW w:w="817" w:type="dxa"/>
            <w:shd w:val="clear" w:color="auto" w:fill="auto"/>
            <w:noWrap/>
            <w:hideMark/>
          </w:tcPr>
          <w:p w14:paraId="2604A44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1B1F642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поверхностные инородные тела на оболочках глаза являются исключениями из страхового покрытия и не дают оснований для страховой выплаты</w:t>
            </w:r>
          </w:p>
        </w:tc>
        <w:tc>
          <w:tcPr>
            <w:tcW w:w="1701" w:type="dxa"/>
            <w:shd w:val="clear" w:color="auto" w:fill="auto"/>
            <w:noWrap/>
            <w:hideMark/>
          </w:tcPr>
          <w:p w14:paraId="1E51172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997CB33" w14:textId="77777777" w:rsidTr="00B05FA4">
        <w:trPr>
          <w:trHeight w:val="20"/>
        </w:trPr>
        <w:tc>
          <w:tcPr>
            <w:tcW w:w="817" w:type="dxa"/>
            <w:shd w:val="clear" w:color="auto" w:fill="auto"/>
            <w:noWrap/>
            <w:hideMark/>
          </w:tcPr>
          <w:p w14:paraId="734A130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BC8233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повреждения, перечисленные в ст. 5, повлекут за собой снижение остроты зрения, страховая выплата производится в соответствии со ст. 6., то при этом ст. 5 не применяется; если же в связи с повреждением глазного яблока произведена страховая выплата по ст. 5,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701" w:type="dxa"/>
            <w:shd w:val="clear" w:color="auto" w:fill="auto"/>
            <w:noWrap/>
            <w:hideMark/>
          </w:tcPr>
          <w:p w14:paraId="47FBFFF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EC4EF69" w14:textId="77777777" w:rsidTr="00B05FA4">
        <w:trPr>
          <w:trHeight w:val="20"/>
        </w:trPr>
        <w:tc>
          <w:tcPr>
            <w:tcW w:w="817" w:type="dxa"/>
            <w:shd w:val="clear" w:color="auto" w:fill="auto"/>
            <w:noWrap/>
            <w:hideMark/>
          </w:tcPr>
          <w:p w14:paraId="3F5B31E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896449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 5, ст. 8.</w:t>
            </w:r>
          </w:p>
        </w:tc>
        <w:tc>
          <w:tcPr>
            <w:tcW w:w="1701" w:type="dxa"/>
            <w:shd w:val="clear" w:color="auto" w:fill="auto"/>
            <w:noWrap/>
            <w:hideMark/>
          </w:tcPr>
          <w:p w14:paraId="27D2D86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4FDDEE3" w14:textId="77777777" w:rsidTr="00B05FA4">
        <w:trPr>
          <w:trHeight w:val="20"/>
        </w:trPr>
        <w:tc>
          <w:tcPr>
            <w:tcW w:w="817" w:type="dxa"/>
            <w:shd w:val="clear" w:color="auto" w:fill="auto"/>
            <w:noWrap/>
            <w:hideMark/>
          </w:tcPr>
          <w:p w14:paraId="442182F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4AAD057" w14:textId="77777777" w:rsidR="004313BE" w:rsidRPr="00F13EEB" w:rsidRDefault="004313BE" w:rsidP="00C608CF">
            <w:pPr>
              <w:jc w:val="both"/>
              <w:rPr>
                <w:rFonts w:ascii="Times New Roman" w:hAnsi="Times New Roman" w:cs="Times New Roman"/>
                <w:i/>
                <w:iCs/>
              </w:rPr>
            </w:pPr>
            <w:bookmarkStart w:id="79" w:name="RANGE!C103"/>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Если в результате травмы возникли повреждения, указанные в ст. 1, 2, 3 то выплата по ст. 8 не производится</w:t>
            </w:r>
            <w:bookmarkEnd w:id="79"/>
          </w:p>
        </w:tc>
        <w:tc>
          <w:tcPr>
            <w:tcW w:w="1701" w:type="dxa"/>
            <w:shd w:val="clear" w:color="auto" w:fill="auto"/>
            <w:noWrap/>
            <w:hideMark/>
          </w:tcPr>
          <w:p w14:paraId="38078EC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347E6D5" w14:textId="77777777" w:rsidTr="00B05FA4">
        <w:trPr>
          <w:trHeight w:val="20"/>
        </w:trPr>
        <w:tc>
          <w:tcPr>
            <w:tcW w:w="9351" w:type="dxa"/>
            <w:gridSpan w:val="9"/>
            <w:shd w:val="clear" w:color="auto" w:fill="auto"/>
            <w:noWrap/>
            <w:hideMark/>
          </w:tcPr>
          <w:p w14:paraId="6A5C557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Органы слуха</w:t>
            </w:r>
          </w:p>
        </w:tc>
      </w:tr>
      <w:tr w:rsidR="004313BE" w:rsidRPr="00230C5A" w14:paraId="3F8660B1" w14:textId="77777777" w:rsidTr="00B05FA4">
        <w:trPr>
          <w:trHeight w:val="20"/>
        </w:trPr>
        <w:tc>
          <w:tcPr>
            <w:tcW w:w="817" w:type="dxa"/>
            <w:shd w:val="clear" w:color="auto" w:fill="auto"/>
            <w:noWrap/>
            <w:hideMark/>
          </w:tcPr>
          <w:p w14:paraId="286F7E7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9.</w:t>
            </w:r>
          </w:p>
        </w:tc>
        <w:tc>
          <w:tcPr>
            <w:tcW w:w="6833" w:type="dxa"/>
            <w:gridSpan w:val="7"/>
            <w:shd w:val="clear" w:color="auto" w:fill="auto"/>
            <w:hideMark/>
          </w:tcPr>
          <w:p w14:paraId="5852F26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ушной раковины, повлекшее за собой:</w:t>
            </w:r>
          </w:p>
        </w:tc>
        <w:tc>
          <w:tcPr>
            <w:tcW w:w="1701" w:type="dxa"/>
            <w:shd w:val="clear" w:color="auto" w:fill="auto"/>
            <w:noWrap/>
            <w:hideMark/>
          </w:tcPr>
          <w:p w14:paraId="0129E6C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02A52E7" w14:textId="77777777" w:rsidTr="00B05FA4">
        <w:trPr>
          <w:trHeight w:val="20"/>
        </w:trPr>
        <w:tc>
          <w:tcPr>
            <w:tcW w:w="817" w:type="dxa"/>
            <w:shd w:val="clear" w:color="auto" w:fill="auto"/>
            <w:noWrap/>
            <w:hideMark/>
          </w:tcPr>
          <w:p w14:paraId="2138335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415F85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отсутствие до 1/3 части ушной раковины</w:t>
            </w:r>
          </w:p>
        </w:tc>
        <w:tc>
          <w:tcPr>
            <w:tcW w:w="1701" w:type="dxa"/>
            <w:shd w:val="clear" w:color="auto" w:fill="auto"/>
            <w:noWrap/>
            <w:hideMark/>
          </w:tcPr>
          <w:p w14:paraId="59E48E0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146E224" w14:textId="77777777" w:rsidTr="00B05FA4">
        <w:trPr>
          <w:trHeight w:val="20"/>
        </w:trPr>
        <w:tc>
          <w:tcPr>
            <w:tcW w:w="817" w:type="dxa"/>
            <w:shd w:val="clear" w:color="auto" w:fill="auto"/>
            <w:noWrap/>
            <w:hideMark/>
          </w:tcPr>
          <w:p w14:paraId="62BB3B0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3D3CCC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отсутствие 1/3 - 1/2 части ушной раковины</w:t>
            </w:r>
          </w:p>
        </w:tc>
        <w:tc>
          <w:tcPr>
            <w:tcW w:w="1701" w:type="dxa"/>
            <w:shd w:val="clear" w:color="auto" w:fill="auto"/>
            <w:noWrap/>
            <w:hideMark/>
          </w:tcPr>
          <w:p w14:paraId="2F642E0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C14A53D" w14:textId="77777777" w:rsidTr="00B05FA4">
        <w:trPr>
          <w:trHeight w:val="20"/>
        </w:trPr>
        <w:tc>
          <w:tcPr>
            <w:tcW w:w="817" w:type="dxa"/>
            <w:shd w:val="clear" w:color="auto" w:fill="auto"/>
            <w:noWrap/>
            <w:hideMark/>
          </w:tcPr>
          <w:p w14:paraId="075E54E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8EAC80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отсутствие более 1/2 части ушной раковины</w:t>
            </w:r>
          </w:p>
        </w:tc>
        <w:tc>
          <w:tcPr>
            <w:tcW w:w="1701" w:type="dxa"/>
            <w:shd w:val="clear" w:color="auto" w:fill="auto"/>
            <w:noWrap/>
            <w:hideMark/>
          </w:tcPr>
          <w:p w14:paraId="7208864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5BE8243D" w14:textId="77777777" w:rsidTr="00B05FA4">
        <w:trPr>
          <w:trHeight w:val="20"/>
        </w:trPr>
        <w:tc>
          <w:tcPr>
            <w:tcW w:w="817" w:type="dxa"/>
            <w:shd w:val="clear" w:color="auto" w:fill="auto"/>
            <w:noWrap/>
            <w:hideMark/>
          </w:tcPr>
          <w:p w14:paraId="4F1405C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10.</w:t>
            </w:r>
          </w:p>
        </w:tc>
        <w:tc>
          <w:tcPr>
            <w:tcW w:w="6833" w:type="dxa"/>
            <w:gridSpan w:val="7"/>
            <w:shd w:val="clear" w:color="auto" w:fill="auto"/>
            <w:hideMark/>
          </w:tcPr>
          <w:p w14:paraId="4E2E7D5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Разрыв одной барабанной перепонки в результате травмы, не повлекший за собой снижения слуха</w:t>
            </w:r>
          </w:p>
        </w:tc>
        <w:tc>
          <w:tcPr>
            <w:tcW w:w="1701" w:type="dxa"/>
            <w:shd w:val="clear" w:color="auto" w:fill="auto"/>
            <w:noWrap/>
            <w:hideMark/>
          </w:tcPr>
          <w:p w14:paraId="688BF2A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FF6E0C6" w14:textId="77777777" w:rsidTr="00B05FA4">
        <w:trPr>
          <w:trHeight w:val="20"/>
        </w:trPr>
        <w:tc>
          <w:tcPr>
            <w:tcW w:w="817" w:type="dxa"/>
            <w:shd w:val="clear" w:color="auto" w:fill="auto"/>
            <w:noWrap/>
            <w:hideMark/>
          </w:tcPr>
          <w:p w14:paraId="73C32DD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10.1.</w:t>
            </w:r>
          </w:p>
        </w:tc>
        <w:tc>
          <w:tcPr>
            <w:tcW w:w="6833" w:type="dxa"/>
            <w:gridSpan w:val="7"/>
            <w:shd w:val="clear" w:color="auto" w:fill="auto"/>
            <w:hideMark/>
          </w:tcPr>
          <w:p w14:paraId="21C3AB91"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9.–</w:t>
            </w:r>
            <w:proofErr w:type="gramEnd"/>
            <w:r w:rsidRPr="00F13EEB">
              <w:rPr>
                <w:rFonts w:ascii="Times New Roman" w:hAnsi="Times New Roman" w:cs="Times New Roman"/>
                <w:b/>
                <w:bCs/>
                <w:i/>
                <w:iCs/>
              </w:rPr>
              <w:t xml:space="preserve"> 10.:</w:t>
            </w:r>
          </w:p>
        </w:tc>
        <w:tc>
          <w:tcPr>
            <w:tcW w:w="1701" w:type="dxa"/>
            <w:shd w:val="clear" w:color="auto" w:fill="auto"/>
            <w:noWrap/>
            <w:hideMark/>
          </w:tcPr>
          <w:p w14:paraId="6A998E5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F12749D" w14:textId="77777777" w:rsidTr="00B05FA4">
        <w:trPr>
          <w:trHeight w:val="20"/>
        </w:trPr>
        <w:tc>
          <w:tcPr>
            <w:tcW w:w="817" w:type="dxa"/>
            <w:shd w:val="clear" w:color="auto" w:fill="auto"/>
            <w:noWrap/>
            <w:hideMark/>
          </w:tcPr>
          <w:p w14:paraId="5D19C9B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15D789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решение о страховой выплате по ст. 9 принимается на основании данных освидетельствования, проведенного после заживления раны; если страховая выплата произведена по ст. 9, выплата по ст. 19 не производится</w:t>
            </w:r>
          </w:p>
        </w:tc>
        <w:tc>
          <w:tcPr>
            <w:tcW w:w="1701" w:type="dxa"/>
            <w:shd w:val="clear" w:color="auto" w:fill="auto"/>
            <w:noWrap/>
            <w:hideMark/>
          </w:tcPr>
          <w:p w14:paraId="39E8B27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1913067" w14:textId="77777777" w:rsidTr="00B05FA4">
        <w:trPr>
          <w:trHeight w:val="20"/>
        </w:trPr>
        <w:tc>
          <w:tcPr>
            <w:tcW w:w="817" w:type="dxa"/>
            <w:shd w:val="clear" w:color="auto" w:fill="auto"/>
            <w:noWrap/>
            <w:hideMark/>
          </w:tcPr>
          <w:p w14:paraId="7210838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E92995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Застрахованное лицо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выплата с учетом факта травмы по ст. 10 (если имеются основания)</w:t>
            </w:r>
          </w:p>
        </w:tc>
        <w:tc>
          <w:tcPr>
            <w:tcW w:w="1701" w:type="dxa"/>
            <w:shd w:val="clear" w:color="auto" w:fill="auto"/>
            <w:noWrap/>
            <w:hideMark/>
          </w:tcPr>
          <w:p w14:paraId="5912CEB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C8FD9BC" w14:textId="77777777" w:rsidTr="00B05FA4">
        <w:trPr>
          <w:trHeight w:val="20"/>
        </w:trPr>
        <w:tc>
          <w:tcPr>
            <w:tcW w:w="817" w:type="dxa"/>
            <w:shd w:val="clear" w:color="auto" w:fill="auto"/>
            <w:noWrap/>
            <w:hideMark/>
          </w:tcPr>
          <w:p w14:paraId="79FAA4C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F912DF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разрыв барабанной перепонки произошел в результате перелома костей основания черепа (средняя черепная ямка), ст. 10 не применяется</w:t>
            </w:r>
          </w:p>
          <w:p w14:paraId="1F9CCF9F" w14:textId="77777777" w:rsidR="004313BE" w:rsidRPr="00F13EEB" w:rsidRDefault="004313BE" w:rsidP="00C608CF">
            <w:pPr>
              <w:jc w:val="both"/>
              <w:rPr>
                <w:rFonts w:ascii="Times New Roman" w:hAnsi="Times New Roman" w:cs="Times New Roman"/>
                <w:i/>
                <w:iCs/>
              </w:rPr>
            </w:pPr>
          </w:p>
        </w:tc>
        <w:tc>
          <w:tcPr>
            <w:tcW w:w="1701" w:type="dxa"/>
            <w:shd w:val="clear" w:color="auto" w:fill="auto"/>
            <w:noWrap/>
            <w:hideMark/>
          </w:tcPr>
          <w:p w14:paraId="5DD5C26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r>
      <w:tr w:rsidR="004313BE" w:rsidRPr="00230C5A" w14:paraId="689EAD0A" w14:textId="77777777" w:rsidTr="00B05FA4">
        <w:trPr>
          <w:trHeight w:val="20"/>
        </w:trPr>
        <w:tc>
          <w:tcPr>
            <w:tcW w:w="9351" w:type="dxa"/>
            <w:gridSpan w:val="9"/>
            <w:shd w:val="clear" w:color="auto" w:fill="auto"/>
            <w:noWrap/>
            <w:hideMark/>
          </w:tcPr>
          <w:p w14:paraId="65A0E5D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Дыхательная система</w:t>
            </w:r>
          </w:p>
        </w:tc>
      </w:tr>
      <w:tr w:rsidR="004313BE" w:rsidRPr="00230C5A" w14:paraId="675F96C4" w14:textId="77777777" w:rsidTr="00B05FA4">
        <w:trPr>
          <w:trHeight w:val="20"/>
        </w:trPr>
        <w:tc>
          <w:tcPr>
            <w:tcW w:w="817" w:type="dxa"/>
            <w:shd w:val="clear" w:color="auto" w:fill="auto"/>
            <w:noWrap/>
            <w:hideMark/>
          </w:tcPr>
          <w:p w14:paraId="2A61587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11.</w:t>
            </w:r>
          </w:p>
        </w:tc>
        <w:tc>
          <w:tcPr>
            <w:tcW w:w="6833" w:type="dxa"/>
            <w:gridSpan w:val="7"/>
            <w:shd w:val="clear" w:color="auto" w:fill="auto"/>
            <w:hideMark/>
          </w:tcPr>
          <w:p w14:paraId="738B7C0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Перелом/переломы грудины</w:t>
            </w:r>
          </w:p>
        </w:tc>
        <w:tc>
          <w:tcPr>
            <w:tcW w:w="1701" w:type="dxa"/>
            <w:shd w:val="clear" w:color="auto" w:fill="auto"/>
            <w:noWrap/>
            <w:hideMark/>
          </w:tcPr>
          <w:p w14:paraId="4923397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8082059" w14:textId="77777777" w:rsidTr="00B05FA4">
        <w:trPr>
          <w:trHeight w:val="20"/>
        </w:trPr>
        <w:tc>
          <w:tcPr>
            <w:tcW w:w="817" w:type="dxa"/>
            <w:shd w:val="clear" w:color="auto" w:fill="auto"/>
            <w:noWrap/>
            <w:hideMark/>
          </w:tcPr>
          <w:p w14:paraId="5927BA9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12.</w:t>
            </w:r>
          </w:p>
        </w:tc>
        <w:tc>
          <w:tcPr>
            <w:tcW w:w="6833" w:type="dxa"/>
            <w:gridSpan w:val="7"/>
            <w:shd w:val="clear" w:color="auto" w:fill="auto"/>
            <w:hideMark/>
          </w:tcPr>
          <w:p w14:paraId="642D0C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Перелом/переломы ребер:</w:t>
            </w:r>
          </w:p>
        </w:tc>
        <w:tc>
          <w:tcPr>
            <w:tcW w:w="1701" w:type="dxa"/>
            <w:shd w:val="clear" w:color="auto" w:fill="auto"/>
            <w:noWrap/>
            <w:hideMark/>
          </w:tcPr>
          <w:p w14:paraId="2F48D46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C0F55B1" w14:textId="77777777" w:rsidTr="00B05FA4">
        <w:trPr>
          <w:trHeight w:val="20"/>
        </w:trPr>
        <w:tc>
          <w:tcPr>
            <w:tcW w:w="817" w:type="dxa"/>
            <w:shd w:val="clear" w:color="auto" w:fill="auto"/>
            <w:noWrap/>
            <w:hideMark/>
          </w:tcPr>
          <w:p w14:paraId="0ACDB60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0CCC6CB"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одного или нескольких</w:t>
            </w:r>
          </w:p>
        </w:tc>
        <w:tc>
          <w:tcPr>
            <w:tcW w:w="1701" w:type="dxa"/>
            <w:shd w:val="clear" w:color="auto" w:fill="auto"/>
            <w:noWrap/>
            <w:hideMark/>
          </w:tcPr>
          <w:p w14:paraId="1AF31F9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A40CA94" w14:textId="77777777" w:rsidTr="00B05FA4">
        <w:trPr>
          <w:trHeight w:val="20"/>
        </w:trPr>
        <w:tc>
          <w:tcPr>
            <w:tcW w:w="817" w:type="dxa"/>
            <w:shd w:val="clear" w:color="auto" w:fill="auto"/>
            <w:noWrap/>
            <w:hideMark/>
          </w:tcPr>
          <w:p w14:paraId="73575AD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tcPr>
          <w:p w14:paraId="7944C78A"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б) перелом хрящевой части ребра </w:t>
            </w:r>
          </w:p>
        </w:tc>
        <w:tc>
          <w:tcPr>
            <w:tcW w:w="1701" w:type="dxa"/>
            <w:shd w:val="clear" w:color="auto" w:fill="auto"/>
            <w:noWrap/>
          </w:tcPr>
          <w:p w14:paraId="5EA7E67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w:t>
            </w:r>
          </w:p>
        </w:tc>
      </w:tr>
      <w:tr w:rsidR="004313BE" w:rsidRPr="00230C5A" w14:paraId="6A63EC91" w14:textId="77777777" w:rsidTr="00B05FA4">
        <w:trPr>
          <w:trHeight w:val="20"/>
        </w:trPr>
        <w:tc>
          <w:tcPr>
            <w:tcW w:w="817" w:type="dxa"/>
            <w:shd w:val="clear" w:color="auto" w:fill="auto"/>
            <w:noWrap/>
            <w:hideMark/>
          </w:tcPr>
          <w:p w14:paraId="52A872D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13.</w:t>
            </w:r>
          </w:p>
        </w:tc>
        <w:tc>
          <w:tcPr>
            <w:tcW w:w="6833" w:type="dxa"/>
            <w:gridSpan w:val="7"/>
            <w:shd w:val="clear" w:color="auto" w:fill="auto"/>
            <w:hideMark/>
          </w:tcPr>
          <w:p w14:paraId="2349C1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Проникающее ранение грудной клетки, торакоскопия, </w:t>
            </w:r>
            <w:proofErr w:type="spellStart"/>
            <w:r w:rsidRPr="00F13EEB">
              <w:rPr>
                <w:rFonts w:ascii="Times New Roman" w:hAnsi="Times New Roman" w:cs="Times New Roman"/>
              </w:rPr>
              <w:t>торакоцентез</w:t>
            </w:r>
            <w:proofErr w:type="spellEnd"/>
            <w:r w:rsidRPr="00F13EEB">
              <w:rPr>
                <w:rFonts w:ascii="Times New Roman" w:hAnsi="Times New Roman" w:cs="Times New Roman"/>
              </w:rPr>
              <w:t>, торакотомия, произведенные в связи с травмой:</w:t>
            </w:r>
          </w:p>
        </w:tc>
        <w:tc>
          <w:tcPr>
            <w:tcW w:w="1701" w:type="dxa"/>
            <w:shd w:val="clear" w:color="auto" w:fill="auto"/>
            <w:noWrap/>
            <w:hideMark/>
          </w:tcPr>
          <w:p w14:paraId="5F80C71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B5FC1A9" w14:textId="77777777" w:rsidTr="00B05FA4">
        <w:trPr>
          <w:trHeight w:val="20"/>
        </w:trPr>
        <w:tc>
          <w:tcPr>
            <w:tcW w:w="817" w:type="dxa"/>
            <w:shd w:val="clear" w:color="auto" w:fill="auto"/>
            <w:noWrap/>
            <w:hideMark/>
          </w:tcPr>
          <w:p w14:paraId="16775DA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C4FB2F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торакоскопия, </w:t>
            </w:r>
            <w:proofErr w:type="spellStart"/>
            <w:r w:rsidRPr="00F13EEB">
              <w:rPr>
                <w:rFonts w:ascii="Times New Roman" w:hAnsi="Times New Roman" w:cs="Times New Roman"/>
                <w:i/>
                <w:iCs/>
              </w:rPr>
              <w:t>торакоцентез</w:t>
            </w:r>
            <w:proofErr w:type="spellEnd"/>
            <w:r w:rsidRPr="00F13EEB">
              <w:rPr>
                <w:rFonts w:ascii="Times New Roman" w:hAnsi="Times New Roman" w:cs="Times New Roman"/>
                <w:i/>
                <w:iCs/>
              </w:rPr>
              <w:t>, проникающее ранение без повреждения органов грудной полости, не потребовавшее проведения торакотомии</w:t>
            </w:r>
          </w:p>
        </w:tc>
        <w:tc>
          <w:tcPr>
            <w:tcW w:w="1701" w:type="dxa"/>
            <w:shd w:val="clear" w:color="auto" w:fill="auto"/>
            <w:noWrap/>
            <w:hideMark/>
          </w:tcPr>
          <w:p w14:paraId="18929B6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949B9C7" w14:textId="77777777" w:rsidTr="00B05FA4">
        <w:trPr>
          <w:trHeight w:val="20"/>
        </w:trPr>
        <w:tc>
          <w:tcPr>
            <w:tcW w:w="817" w:type="dxa"/>
            <w:shd w:val="clear" w:color="auto" w:fill="auto"/>
            <w:noWrap/>
            <w:hideMark/>
          </w:tcPr>
          <w:p w14:paraId="3395600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4922BD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торакотомия при отсутствии повреждения органов грудной полости</w:t>
            </w:r>
          </w:p>
        </w:tc>
        <w:tc>
          <w:tcPr>
            <w:tcW w:w="1701" w:type="dxa"/>
            <w:shd w:val="clear" w:color="auto" w:fill="auto"/>
            <w:noWrap/>
            <w:hideMark/>
          </w:tcPr>
          <w:p w14:paraId="76A8802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735A928" w14:textId="77777777" w:rsidTr="00B05FA4">
        <w:trPr>
          <w:trHeight w:val="20"/>
        </w:trPr>
        <w:tc>
          <w:tcPr>
            <w:tcW w:w="817" w:type="dxa"/>
            <w:shd w:val="clear" w:color="auto" w:fill="auto"/>
            <w:noWrap/>
            <w:hideMark/>
          </w:tcPr>
          <w:p w14:paraId="5C68DE2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E1EAC3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торакотомия при повреждении органов грудной полости</w:t>
            </w:r>
          </w:p>
        </w:tc>
        <w:tc>
          <w:tcPr>
            <w:tcW w:w="1701" w:type="dxa"/>
            <w:shd w:val="clear" w:color="auto" w:fill="auto"/>
            <w:noWrap/>
            <w:hideMark/>
          </w:tcPr>
          <w:p w14:paraId="39C0DEF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14911E46" w14:textId="77777777" w:rsidTr="00B05FA4">
        <w:trPr>
          <w:trHeight w:val="20"/>
        </w:trPr>
        <w:tc>
          <w:tcPr>
            <w:tcW w:w="817" w:type="dxa"/>
            <w:shd w:val="clear" w:color="auto" w:fill="auto"/>
            <w:noWrap/>
            <w:hideMark/>
          </w:tcPr>
          <w:p w14:paraId="20A722B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13.1.</w:t>
            </w:r>
          </w:p>
        </w:tc>
        <w:tc>
          <w:tcPr>
            <w:tcW w:w="6833" w:type="dxa"/>
            <w:gridSpan w:val="7"/>
            <w:shd w:val="clear" w:color="auto" w:fill="auto"/>
            <w:hideMark/>
          </w:tcPr>
          <w:p w14:paraId="46EAE539"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11.–</w:t>
            </w:r>
            <w:proofErr w:type="gramEnd"/>
            <w:r w:rsidRPr="00F13EEB">
              <w:rPr>
                <w:rFonts w:ascii="Times New Roman" w:hAnsi="Times New Roman" w:cs="Times New Roman"/>
                <w:b/>
                <w:bCs/>
                <w:i/>
                <w:iCs/>
              </w:rPr>
              <w:t xml:space="preserve"> 13.:</w:t>
            </w:r>
          </w:p>
        </w:tc>
        <w:tc>
          <w:tcPr>
            <w:tcW w:w="1701" w:type="dxa"/>
            <w:shd w:val="clear" w:color="auto" w:fill="auto"/>
            <w:noWrap/>
            <w:hideMark/>
          </w:tcPr>
          <w:p w14:paraId="3C689E6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84C0E93" w14:textId="77777777" w:rsidTr="00B05FA4">
        <w:trPr>
          <w:trHeight w:val="20"/>
        </w:trPr>
        <w:tc>
          <w:tcPr>
            <w:tcW w:w="817" w:type="dxa"/>
            <w:shd w:val="clear" w:color="auto" w:fill="auto"/>
            <w:noWrap/>
            <w:hideMark/>
          </w:tcPr>
          <w:p w14:paraId="1E4322E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09E7F4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пневмония, </w:t>
            </w:r>
            <w:proofErr w:type="spellStart"/>
            <w:r w:rsidRPr="00F13EEB">
              <w:rPr>
                <w:rFonts w:ascii="Times New Roman" w:hAnsi="Times New Roman" w:cs="Times New Roman"/>
                <w:i/>
                <w:iCs/>
              </w:rPr>
              <w:t>развившаяся</w:t>
            </w:r>
            <w:proofErr w:type="spellEnd"/>
            <w:r w:rsidRPr="00F13EEB">
              <w:rPr>
                <w:rFonts w:ascii="Times New Roman" w:hAnsi="Times New Roman" w:cs="Times New Roman"/>
                <w:i/>
                <w:iCs/>
              </w:rPr>
              <w:t xml:space="preserve"> в период лечения травмы или после оперативного вмешательства, произведенного по поводу травмы, является исключением из страхового покрытия и не дает оснований для страховой выплаты</w:t>
            </w:r>
          </w:p>
        </w:tc>
        <w:tc>
          <w:tcPr>
            <w:tcW w:w="1701" w:type="dxa"/>
            <w:shd w:val="clear" w:color="auto" w:fill="auto"/>
            <w:noWrap/>
            <w:hideMark/>
          </w:tcPr>
          <w:p w14:paraId="2B84FF8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F4EBA23" w14:textId="77777777" w:rsidTr="00B05FA4">
        <w:trPr>
          <w:trHeight w:val="20"/>
        </w:trPr>
        <w:tc>
          <w:tcPr>
            <w:tcW w:w="817" w:type="dxa"/>
            <w:shd w:val="clear" w:color="auto" w:fill="auto"/>
            <w:noWrap/>
            <w:hideMark/>
          </w:tcPr>
          <w:p w14:paraId="08D7F5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FE45AD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при переломе ребер во время реанимационных мероприятий страховая выплата производится на общих основаниях</w:t>
            </w:r>
          </w:p>
        </w:tc>
        <w:tc>
          <w:tcPr>
            <w:tcW w:w="1701" w:type="dxa"/>
            <w:shd w:val="clear" w:color="auto" w:fill="auto"/>
            <w:noWrap/>
            <w:hideMark/>
          </w:tcPr>
          <w:p w14:paraId="567CDD9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03CADA6" w14:textId="77777777" w:rsidTr="00B05FA4">
        <w:trPr>
          <w:trHeight w:val="20"/>
        </w:trPr>
        <w:tc>
          <w:tcPr>
            <w:tcW w:w="817" w:type="dxa"/>
            <w:shd w:val="clear" w:color="auto" w:fill="auto"/>
            <w:noWrap/>
            <w:hideMark/>
          </w:tcPr>
          <w:p w14:paraId="5A478BF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5D21007" w14:textId="77777777" w:rsidR="004313BE" w:rsidRPr="00F13EEB" w:rsidRDefault="004313BE" w:rsidP="00C608CF">
            <w:pPr>
              <w:pStyle w:val="a8"/>
              <w:rPr>
                <w:i/>
                <w:iCs/>
                <w:sz w:val="22"/>
                <w:szCs w:val="22"/>
              </w:rPr>
            </w:pPr>
            <w:proofErr w:type="gramStart"/>
            <w:r w:rsidRPr="00F13EEB">
              <w:rPr>
                <w:i/>
                <w:iCs/>
                <w:sz w:val="22"/>
                <w:szCs w:val="22"/>
              </w:rPr>
              <w:t>в)   </w:t>
            </w:r>
            <w:proofErr w:type="gramEnd"/>
            <w:r w:rsidRPr="00F13EEB">
              <w:rPr>
                <w:i/>
                <w:iCs/>
                <w:sz w:val="22"/>
                <w:szCs w:val="22"/>
              </w:rPr>
              <w:t xml:space="preserve">     </w:t>
            </w:r>
            <w:r w:rsidRPr="00F13EEB">
              <w:rPr>
                <w:i/>
                <w:noProof/>
                <w:sz w:val="22"/>
                <w:szCs w:val="22"/>
              </w:rPr>
              <w:t>если имеются основания для выплаты по ст. 13, то выплата по ст.12 не производится</w:t>
            </w:r>
          </w:p>
        </w:tc>
        <w:tc>
          <w:tcPr>
            <w:tcW w:w="1701" w:type="dxa"/>
            <w:shd w:val="clear" w:color="auto" w:fill="auto"/>
            <w:noWrap/>
            <w:hideMark/>
          </w:tcPr>
          <w:p w14:paraId="66BD88F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3777B6E" w14:textId="77777777" w:rsidTr="00B05FA4">
        <w:trPr>
          <w:trHeight w:val="20"/>
        </w:trPr>
        <w:tc>
          <w:tcPr>
            <w:tcW w:w="817" w:type="dxa"/>
            <w:shd w:val="clear" w:color="auto" w:fill="auto"/>
            <w:noWrap/>
            <w:hideMark/>
          </w:tcPr>
          <w:p w14:paraId="02DE701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A7E80A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xml:space="preserve">     если в связи с травмой грудной полости проводились торакоскопия, </w:t>
            </w:r>
            <w:proofErr w:type="spellStart"/>
            <w:r w:rsidRPr="00F13EEB">
              <w:rPr>
                <w:rFonts w:ascii="Times New Roman" w:hAnsi="Times New Roman" w:cs="Times New Roman"/>
                <w:i/>
                <w:iCs/>
              </w:rPr>
              <w:t>торакоцентез</w:t>
            </w:r>
            <w:proofErr w:type="spellEnd"/>
            <w:r w:rsidRPr="00F13EEB">
              <w:rPr>
                <w:rFonts w:ascii="Times New Roman" w:hAnsi="Times New Roman" w:cs="Times New Roman"/>
                <w:i/>
                <w:iCs/>
              </w:rPr>
              <w:t>, торакотомия, страховая выплата осуществляется с учетом наиболее сложного вмешательства однократно; выплата по ст. 13 за повторные вмешательства произведенные по поводу одной травмы не производится</w:t>
            </w:r>
          </w:p>
        </w:tc>
        <w:tc>
          <w:tcPr>
            <w:tcW w:w="1701" w:type="dxa"/>
            <w:shd w:val="clear" w:color="auto" w:fill="auto"/>
            <w:noWrap/>
            <w:hideMark/>
          </w:tcPr>
          <w:p w14:paraId="5219D1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51E067A" w14:textId="77777777" w:rsidTr="00B05FA4">
        <w:trPr>
          <w:trHeight w:val="20"/>
        </w:trPr>
        <w:tc>
          <w:tcPr>
            <w:tcW w:w="9351" w:type="dxa"/>
            <w:gridSpan w:val="9"/>
            <w:shd w:val="clear" w:color="auto" w:fill="auto"/>
            <w:noWrap/>
            <w:hideMark/>
          </w:tcPr>
          <w:p w14:paraId="59C7128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Органы пищеварения</w:t>
            </w:r>
          </w:p>
        </w:tc>
      </w:tr>
      <w:tr w:rsidR="004313BE" w:rsidRPr="00230C5A" w14:paraId="3391C6D2" w14:textId="77777777" w:rsidTr="00B05FA4">
        <w:trPr>
          <w:trHeight w:val="20"/>
        </w:trPr>
        <w:tc>
          <w:tcPr>
            <w:tcW w:w="817" w:type="dxa"/>
            <w:shd w:val="clear" w:color="auto" w:fill="auto"/>
            <w:noWrap/>
            <w:hideMark/>
          </w:tcPr>
          <w:p w14:paraId="2BEB5CD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14.</w:t>
            </w:r>
          </w:p>
        </w:tc>
        <w:tc>
          <w:tcPr>
            <w:tcW w:w="6833" w:type="dxa"/>
            <w:gridSpan w:val="7"/>
            <w:shd w:val="clear" w:color="auto" w:fill="auto"/>
            <w:hideMark/>
          </w:tcPr>
          <w:p w14:paraId="7F54D0B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верхней челюсти, скуловой кости или нижней челюсти:</w:t>
            </w:r>
          </w:p>
        </w:tc>
        <w:tc>
          <w:tcPr>
            <w:tcW w:w="1701" w:type="dxa"/>
            <w:shd w:val="clear" w:color="auto" w:fill="auto"/>
            <w:noWrap/>
            <w:hideMark/>
          </w:tcPr>
          <w:p w14:paraId="73D7A9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5674E74" w14:textId="77777777" w:rsidTr="00B05FA4">
        <w:trPr>
          <w:trHeight w:val="20"/>
        </w:trPr>
        <w:tc>
          <w:tcPr>
            <w:tcW w:w="817" w:type="dxa"/>
            <w:shd w:val="clear" w:color="auto" w:fill="auto"/>
            <w:noWrap/>
            <w:hideMark/>
          </w:tcPr>
          <w:p w14:paraId="7A852C5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20325C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w:t>
            </w:r>
          </w:p>
        </w:tc>
        <w:tc>
          <w:tcPr>
            <w:tcW w:w="1701" w:type="dxa"/>
            <w:shd w:val="clear" w:color="auto" w:fill="auto"/>
            <w:noWrap/>
            <w:hideMark/>
          </w:tcPr>
          <w:p w14:paraId="2DCE10C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07CAD14E" w14:textId="77777777" w:rsidTr="00B05FA4">
        <w:trPr>
          <w:trHeight w:val="20"/>
        </w:trPr>
        <w:tc>
          <w:tcPr>
            <w:tcW w:w="817" w:type="dxa"/>
            <w:shd w:val="clear" w:color="auto" w:fill="auto"/>
            <w:noWrap/>
            <w:hideMark/>
          </w:tcPr>
          <w:p w14:paraId="7739AB0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A6230A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и более костей или двойной перелом одной кости</w:t>
            </w:r>
          </w:p>
        </w:tc>
        <w:tc>
          <w:tcPr>
            <w:tcW w:w="1701" w:type="dxa"/>
            <w:shd w:val="clear" w:color="auto" w:fill="auto"/>
            <w:noWrap/>
            <w:hideMark/>
          </w:tcPr>
          <w:p w14:paraId="23F1A16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B4A0FAF" w14:textId="77777777" w:rsidTr="00B05FA4">
        <w:trPr>
          <w:trHeight w:val="20"/>
        </w:trPr>
        <w:tc>
          <w:tcPr>
            <w:tcW w:w="817" w:type="dxa"/>
            <w:shd w:val="clear" w:color="auto" w:fill="auto"/>
            <w:noWrap/>
            <w:hideMark/>
          </w:tcPr>
          <w:p w14:paraId="0ACC56B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15. </w:t>
            </w:r>
          </w:p>
        </w:tc>
        <w:tc>
          <w:tcPr>
            <w:tcW w:w="6833" w:type="dxa"/>
            <w:gridSpan w:val="7"/>
            <w:shd w:val="clear" w:color="auto" w:fill="auto"/>
            <w:hideMark/>
          </w:tcPr>
          <w:p w14:paraId="5C28230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языка, повлекшее за собой:</w:t>
            </w:r>
          </w:p>
        </w:tc>
        <w:tc>
          <w:tcPr>
            <w:tcW w:w="1701" w:type="dxa"/>
            <w:shd w:val="clear" w:color="auto" w:fill="auto"/>
            <w:noWrap/>
            <w:hideMark/>
          </w:tcPr>
          <w:p w14:paraId="0AD43D8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B795B65" w14:textId="77777777" w:rsidTr="00B05FA4">
        <w:trPr>
          <w:trHeight w:val="20"/>
        </w:trPr>
        <w:tc>
          <w:tcPr>
            <w:tcW w:w="817" w:type="dxa"/>
            <w:shd w:val="clear" w:color="auto" w:fill="auto"/>
            <w:noWrap/>
            <w:hideMark/>
          </w:tcPr>
          <w:p w14:paraId="33486EA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CCA2B2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отсутствие кончика языка</w:t>
            </w:r>
          </w:p>
        </w:tc>
        <w:tc>
          <w:tcPr>
            <w:tcW w:w="1701" w:type="dxa"/>
            <w:shd w:val="clear" w:color="auto" w:fill="auto"/>
            <w:noWrap/>
            <w:hideMark/>
          </w:tcPr>
          <w:p w14:paraId="72E738C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04119AE" w14:textId="77777777" w:rsidTr="00B05FA4">
        <w:trPr>
          <w:trHeight w:val="20"/>
        </w:trPr>
        <w:tc>
          <w:tcPr>
            <w:tcW w:w="817" w:type="dxa"/>
            <w:shd w:val="clear" w:color="auto" w:fill="auto"/>
            <w:noWrap/>
            <w:hideMark/>
          </w:tcPr>
          <w:p w14:paraId="69B4015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A443A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отсутствие дистальной трети языка</w:t>
            </w:r>
          </w:p>
        </w:tc>
        <w:tc>
          <w:tcPr>
            <w:tcW w:w="1701" w:type="dxa"/>
            <w:shd w:val="clear" w:color="auto" w:fill="auto"/>
            <w:noWrap/>
            <w:hideMark/>
          </w:tcPr>
          <w:p w14:paraId="6DC4C18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40F03A05" w14:textId="77777777" w:rsidTr="00B05FA4">
        <w:trPr>
          <w:trHeight w:val="20"/>
        </w:trPr>
        <w:tc>
          <w:tcPr>
            <w:tcW w:w="817" w:type="dxa"/>
            <w:shd w:val="clear" w:color="auto" w:fill="auto"/>
            <w:noWrap/>
            <w:hideMark/>
          </w:tcPr>
          <w:p w14:paraId="4C83068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99EF6A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отсутствие языка на уровне средней трети</w:t>
            </w:r>
          </w:p>
        </w:tc>
        <w:tc>
          <w:tcPr>
            <w:tcW w:w="1701" w:type="dxa"/>
            <w:shd w:val="clear" w:color="auto" w:fill="auto"/>
            <w:noWrap/>
            <w:hideMark/>
          </w:tcPr>
          <w:p w14:paraId="4268938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417DE2DC" w14:textId="77777777" w:rsidTr="00B05FA4">
        <w:trPr>
          <w:trHeight w:val="20"/>
        </w:trPr>
        <w:tc>
          <w:tcPr>
            <w:tcW w:w="817" w:type="dxa"/>
            <w:shd w:val="clear" w:color="auto" w:fill="auto"/>
            <w:noWrap/>
            <w:hideMark/>
          </w:tcPr>
          <w:p w14:paraId="5AEEB07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1F4156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отсутствие языка на уровне корня или полное отсутствие языка</w:t>
            </w:r>
          </w:p>
        </w:tc>
        <w:tc>
          <w:tcPr>
            <w:tcW w:w="1701" w:type="dxa"/>
            <w:shd w:val="clear" w:color="auto" w:fill="auto"/>
            <w:noWrap/>
            <w:hideMark/>
          </w:tcPr>
          <w:p w14:paraId="5BE6D4C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60</w:t>
            </w:r>
          </w:p>
        </w:tc>
      </w:tr>
      <w:tr w:rsidR="004313BE" w:rsidRPr="00230C5A" w14:paraId="76685543" w14:textId="77777777" w:rsidTr="00B05FA4">
        <w:trPr>
          <w:trHeight w:val="20"/>
        </w:trPr>
        <w:tc>
          <w:tcPr>
            <w:tcW w:w="817" w:type="dxa"/>
            <w:shd w:val="clear" w:color="auto" w:fill="auto"/>
            <w:noWrap/>
            <w:hideMark/>
          </w:tcPr>
          <w:p w14:paraId="1574E27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16.</w:t>
            </w:r>
          </w:p>
        </w:tc>
        <w:tc>
          <w:tcPr>
            <w:tcW w:w="6833" w:type="dxa"/>
            <w:gridSpan w:val="7"/>
            <w:shd w:val="clear" w:color="auto" w:fill="auto"/>
            <w:hideMark/>
          </w:tcPr>
          <w:p w14:paraId="4020F98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(разрыв, ожог, ранение) пищевода, вызвавшее:</w:t>
            </w:r>
          </w:p>
        </w:tc>
        <w:tc>
          <w:tcPr>
            <w:tcW w:w="1701" w:type="dxa"/>
            <w:shd w:val="clear" w:color="auto" w:fill="auto"/>
            <w:noWrap/>
            <w:hideMark/>
          </w:tcPr>
          <w:p w14:paraId="4C12558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07758D3" w14:textId="77777777" w:rsidTr="00B05FA4">
        <w:trPr>
          <w:trHeight w:val="20"/>
        </w:trPr>
        <w:tc>
          <w:tcPr>
            <w:tcW w:w="817" w:type="dxa"/>
            <w:shd w:val="clear" w:color="auto" w:fill="auto"/>
            <w:noWrap/>
            <w:hideMark/>
          </w:tcPr>
          <w:p w14:paraId="1B9BEC2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7BF043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сужение пищевода</w:t>
            </w:r>
          </w:p>
        </w:tc>
        <w:tc>
          <w:tcPr>
            <w:tcW w:w="1701" w:type="dxa"/>
            <w:shd w:val="clear" w:color="auto" w:fill="auto"/>
            <w:noWrap/>
            <w:hideMark/>
          </w:tcPr>
          <w:p w14:paraId="06114B0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35</w:t>
            </w:r>
          </w:p>
        </w:tc>
      </w:tr>
      <w:tr w:rsidR="004313BE" w:rsidRPr="00230C5A" w14:paraId="177C8C5A" w14:textId="77777777" w:rsidTr="00B05FA4">
        <w:trPr>
          <w:trHeight w:val="20"/>
        </w:trPr>
        <w:tc>
          <w:tcPr>
            <w:tcW w:w="817" w:type="dxa"/>
            <w:shd w:val="clear" w:color="auto" w:fill="auto"/>
            <w:noWrap/>
            <w:hideMark/>
          </w:tcPr>
          <w:p w14:paraId="5D97935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AFC075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непроходимость пищевода (при наличии </w:t>
            </w:r>
            <w:proofErr w:type="spellStart"/>
            <w:r w:rsidRPr="00F13EEB">
              <w:rPr>
                <w:rFonts w:ascii="Times New Roman" w:hAnsi="Times New Roman" w:cs="Times New Roman"/>
                <w:i/>
                <w:iCs/>
              </w:rPr>
              <w:t>гастростомы</w:t>
            </w:r>
            <w:proofErr w:type="spellEnd"/>
            <w:r w:rsidRPr="00F13EEB">
              <w:rPr>
                <w:rFonts w:ascii="Times New Roman" w:hAnsi="Times New Roman" w:cs="Times New Roman"/>
                <w:i/>
                <w:iCs/>
              </w:rPr>
              <w:t>), а также состояние после пластики пищевода</w:t>
            </w:r>
          </w:p>
        </w:tc>
        <w:tc>
          <w:tcPr>
            <w:tcW w:w="1701" w:type="dxa"/>
            <w:shd w:val="clear" w:color="auto" w:fill="auto"/>
            <w:noWrap/>
            <w:hideMark/>
          </w:tcPr>
          <w:p w14:paraId="51B13CF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80</w:t>
            </w:r>
          </w:p>
        </w:tc>
      </w:tr>
      <w:tr w:rsidR="004313BE" w:rsidRPr="00230C5A" w14:paraId="078C62FD" w14:textId="77777777" w:rsidTr="00B05FA4">
        <w:trPr>
          <w:trHeight w:val="20"/>
        </w:trPr>
        <w:tc>
          <w:tcPr>
            <w:tcW w:w="817" w:type="dxa"/>
            <w:shd w:val="clear" w:color="auto" w:fill="auto"/>
            <w:noWrap/>
            <w:hideMark/>
          </w:tcPr>
          <w:p w14:paraId="20210A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17.</w:t>
            </w:r>
          </w:p>
        </w:tc>
        <w:tc>
          <w:tcPr>
            <w:tcW w:w="6833" w:type="dxa"/>
            <w:gridSpan w:val="7"/>
            <w:shd w:val="clear" w:color="auto" w:fill="auto"/>
            <w:hideMark/>
          </w:tcPr>
          <w:p w14:paraId="2E8F29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(разрыв, ожог, ранение) органов пищеварения, случайное острое отравление, повлекшее за собой:</w:t>
            </w:r>
          </w:p>
        </w:tc>
        <w:tc>
          <w:tcPr>
            <w:tcW w:w="1701" w:type="dxa"/>
            <w:shd w:val="clear" w:color="auto" w:fill="auto"/>
            <w:noWrap/>
            <w:hideMark/>
          </w:tcPr>
          <w:p w14:paraId="452A6C5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6C08417" w14:textId="77777777" w:rsidTr="00B05FA4">
        <w:trPr>
          <w:trHeight w:val="20"/>
        </w:trPr>
        <w:tc>
          <w:tcPr>
            <w:tcW w:w="817" w:type="dxa"/>
            <w:shd w:val="clear" w:color="auto" w:fill="auto"/>
            <w:noWrap/>
            <w:hideMark/>
          </w:tcPr>
          <w:p w14:paraId="2FBE3BA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0037B4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рубцовое сужение (деформацию) желудка, кишечника, заднепроходного отверстия</w:t>
            </w:r>
          </w:p>
        </w:tc>
        <w:tc>
          <w:tcPr>
            <w:tcW w:w="1701" w:type="dxa"/>
            <w:shd w:val="clear" w:color="auto" w:fill="auto"/>
            <w:noWrap/>
            <w:hideMark/>
          </w:tcPr>
          <w:p w14:paraId="109CB46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3A9FDD26" w14:textId="77777777" w:rsidTr="00B05FA4">
        <w:trPr>
          <w:trHeight w:val="20"/>
        </w:trPr>
        <w:tc>
          <w:tcPr>
            <w:tcW w:w="817" w:type="dxa"/>
            <w:shd w:val="clear" w:color="auto" w:fill="auto"/>
            <w:noWrap/>
            <w:hideMark/>
          </w:tcPr>
          <w:p w14:paraId="02984F8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830D55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противоестественный задний проход (формирование или наложение </w:t>
            </w:r>
            <w:proofErr w:type="spellStart"/>
            <w:r w:rsidRPr="00F13EEB">
              <w:rPr>
                <w:rFonts w:ascii="Times New Roman" w:hAnsi="Times New Roman" w:cs="Times New Roman"/>
                <w:i/>
                <w:iCs/>
              </w:rPr>
              <w:t>колостомы</w:t>
            </w:r>
            <w:proofErr w:type="spellEnd"/>
            <w:r w:rsidRPr="00F13EEB">
              <w:rPr>
                <w:rFonts w:ascii="Times New Roman" w:hAnsi="Times New Roman" w:cs="Times New Roman"/>
                <w:i/>
                <w:iCs/>
              </w:rPr>
              <w:t>)</w:t>
            </w:r>
          </w:p>
        </w:tc>
        <w:tc>
          <w:tcPr>
            <w:tcW w:w="1701" w:type="dxa"/>
            <w:shd w:val="clear" w:color="auto" w:fill="auto"/>
            <w:noWrap/>
            <w:hideMark/>
          </w:tcPr>
          <w:p w14:paraId="7474A9B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80</w:t>
            </w:r>
          </w:p>
        </w:tc>
      </w:tr>
      <w:tr w:rsidR="004313BE" w:rsidRPr="00230C5A" w14:paraId="35AC9F07" w14:textId="77777777" w:rsidTr="00B05FA4">
        <w:trPr>
          <w:trHeight w:val="20"/>
        </w:trPr>
        <w:tc>
          <w:tcPr>
            <w:tcW w:w="817" w:type="dxa"/>
            <w:shd w:val="clear" w:color="auto" w:fill="auto"/>
            <w:noWrap/>
            <w:hideMark/>
          </w:tcPr>
          <w:p w14:paraId="21F3C47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17.1.</w:t>
            </w:r>
          </w:p>
        </w:tc>
        <w:tc>
          <w:tcPr>
            <w:tcW w:w="6833" w:type="dxa"/>
            <w:gridSpan w:val="7"/>
            <w:shd w:val="clear" w:color="auto" w:fill="auto"/>
            <w:hideMark/>
          </w:tcPr>
          <w:p w14:paraId="1FC4AB8D"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14.–</w:t>
            </w:r>
            <w:proofErr w:type="gramEnd"/>
            <w:r w:rsidRPr="00F13EEB">
              <w:rPr>
                <w:rFonts w:ascii="Times New Roman" w:hAnsi="Times New Roman" w:cs="Times New Roman"/>
                <w:b/>
                <w:bCs/>
                <w:i/>
                <w:iCs/>
              </w:rPr>
              <w:t>17.:</w:t>
            </w:r>
          </w:p>
        </w:tc>
        <w:tc>
          <w:tcPr>
            <w:tcW w:w="1701" w:type="dxa"/>
            <w:shd w:val="clear" w:color="auto" w:fill="auto"/>
            <w:noWrap/>
            <w:hideMark/>
          </w:tcPr>
          <w:p w14:paraId="56F5FB0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BD5A28D" w14:textId="77777777" w:rsidTr="00B05FA4">
        <w:trPr>
          <w:trHeight w:val="20"/>
        </w:trPr>
        <w:tc>
          <w:tcPr>
            <w:tcW w:w="817" w:type="dxa"/>
            <w:shd w:val="clear" w:color="auto" w:fill="auto"/>
            <w:noWrap/>
            <w:hideMark/>
          </w:tcPr>
          <w:p w14:paraId="3A5D94B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31E89F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переломе челюсти, наступившем во время стоматологических манипуляций, страховая выплата производится на общих основаниях</w:t>
            </w:r>
          </w:p>
        </w:tc>
        <w:tc>
          <w:tcPr>
            <w:tcW w:w="1701" w:type="dxa"/>
            <w:shd w:val="clear" w:color="auto" w:fill="auto"/>
            <w:noWrap/>
            <w:hideMark/>
          </w:tcPr>
          <w:p w14:paraId="359FBAF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0FDE1AC" w14:textId="77777777" w:rsidTr="00B05FA4">
        <w:trPr>
          <w:trHeight w:val="20"/>
        </w:trPr>
        <w:tc>
          <w:tcPr>
            <w:tcW w:w="817" w:type="dxa"/>
            <w:shd w:val="clear" w:color="auto" w:fill="auto"/>
            <w:noWrap/>
            <w:hideMark/>
          </w:tcPr>
          <w:p w14:paraId="5DC9D3D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2D19A8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альвеолярного отростка, наступивший при потере зубов, является исключением из страхового покрытия и не дает оснований для страховой выплаты</w:t>
            </w:r>
          </w:p>
        </w:tc>
        <w:tc>
          <w:tcPr>
            <w:tcW w:w="1701" w:type="dxa"/>
            <w:shd w:val="clear" w:color="auto" w:fill="auto"/>
            <w:noWrap/>
            <w:hideMark/>
          </w:tcPr>
          <w:p w14:paraId="5E23082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CFD0523" w14:textId="77777777" w:rsidTr="00B05FA4">
        <w:trPr>
          <w:trHeight w:val="20"/>
        </w:trPr>
        <w:tc>
          <w:tcPr>
            <w:tcW w:w="817" w:type="dxa"/>
            <w:shd w:val="clear" w:color="auto" w:fill="auto"/>
            <w:noWrap/>
            <w:hideMark/>
          </w:tcPr>
          <w:p w14:paraId="26C73AD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429C65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в результате травмы возникли повреждения, предусмотренные ст. 1, 2, 3, 14, то страховая выплата производится по статье, предусматривающей наибольший размер выплаты</w:t>
            </w:r>
          </w:p>
        </w:tc>
        <w:tc>
          <w:tcPr>
            <w:tcW w:w="1701" w:type="dxa"/>
            <w:shd w:val="clear" w:color="auto" w:fill="auto"/>
            <w:noWrap/>
            <w:hideMark/>
          </w:tcPr>
          <w:p w14:paraId="11A9DFD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F0E436A" w14:textId="77777777" w:rsidTr="00B05FA4">
        <w:trPr>
          <w:trHeight w:val="20"/>
        </w:trPr>
        <w:tc>
          <w:tcPr>
            <w:tcW w:w="817" w:type="dxa"/>
            <w:shd w:val="clear" w:color="auto" w:fill="auto"/>
            <w:noWrap/>
            <w:hideMark/>
          </w:tcPr>
          <w:p w14:paraId="51BAD4D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78561F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701" w:type="dxa"/>
            <w:shd w:val="clear" w:color="auto" w:fill="auto"/>
            <w:noWrap/>
            <w:hideMark/>
          </w:tcPr>
          <w:p w14:paraId="230B998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471B947" w14:textId="77777777" w:rsidTr="00B05FA4">
        <w:trPr>
          <w:trHeight w:val="20"/>
        </w:trPr>
        <w:tc>
          <w:tcPr>
            <w:tcW w:w="817" w:type="dxa"/>
            <w:shd w:val="clear" w:color="auto" w:fill="auto"/>
            <w:noWrap/>
            <w:hideMark/>
          </w:tcPr>
          <w:p w14:paraId="313CEBC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92E534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переломы и/или потеря зубов не дает оснований для страховой выплаты</w:t>
            </w:r>
          </w:p>
        </w:tc>
        <w:tc>
          <w:tcPr>
            <w:tcW w:w="1701" w:type="dxa"/>
            <w:shd w:val="clear" w:color="auto" w:fill="auto"/>
            <w:noWrap/>
            <w:hideMark/>
          </w:tcPr>
          <w:p w14:paraId="513E0C7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A16934F" w14:textId="77777777" w:rsidTr="00B05FA4">
        <w:trPr>
          <w:trHeight w:val="20"/>
        </w:trPr>
        <w:tc>
          <w:tcPr>
            <w:tcW w:w="817" w:type="dxa"/>
            <w:shd w:val="clear" w:color="auto" w:fill="auto"/>
            <w:noWrap/>
            <w:hideMark/>
          </w:tcPr>
          <w:p w14:paraId="29DDB68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B03BC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е)   </w:t>
            </w:r>
            <w:proofErr w:type="gramEnd"/>
            <w:r w:rsidRPr="00F13EEB">
              <w:rPr>
                <w:rFonts w:ascii="Times New Roman" w:hAnsi="Times New Roman" w:cs="Times New Roman"/>
                <w:i/>
                <w:iCs/>
              </w:rPr>
              <w:t>     при осложнениях травмы, предусмотренными подпунктами “а”, “б”, ст. 17, страховая выплата производится при условии, что эти осложнения имеются по истечении 3 месяцев после травмы</w:t>
            </w:r>
          </w:p>
        </w:tc>
        <w:tc>
          <w:tcPr>
            <w:tcW w:w="1701" w:type="dxa"/>
            <w:shd w:val="clear" w:color="auto" w:fill="auto"/>
            <w:noWrap/>
            <w:hideMark/>
          </w:tcPr>
          <w:p w14:paraId="38F2EA6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56EF2B2" w14:textId="77777777" w:rsidTr="00B05FA4">
        <w:trPr>
          <w:trHeight w:val="20"/>
        </w:trPr>
        <w:tc>
          <w:tcPr>
            <w:tcW w:w="817" w:type="dxa"/>
            <w:shd w:val="clear" w:color="auto" w:fill="auto"/>
            <w:noWrap/>
            <w:hideMark/>
          </w:tcPr>
          <w:p w14:paraId="2F1E122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FAAE41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ж)   </w:t>
            </w:r>
            <w:proofErr w:type="gramEnd"/>
            <w:r w:rsidRPr="00F13EEB">
              <w:rPr>
                <w:rFonts w:ascii="Times New Roman" w:hAnsi="Times New Roman" w:cs="Times New Roman"/>
                <w:i/>
                <w:iCs/>
              </w:rPr>
              <w:t>   страховая выплата по ст. 17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701" w:type="dxa"/>
            <w:shd w:val="clear" w:color="auto" w:fill="auto"/>
            <w:noWrap/>
            <w:hideMark/>
          </w:tcPr>
          <w:p w14:paraId="49FE22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28A4680" w14:textId="77777777" w:rsidTr="00B05FA4">
        <w:trPr>
          <w:trHeight w:val="20"/>
        </w:trPr>
        <w:tc>
          <w:tcPr>
            <w:tcW w:w="9351" w:type="dxa"/>
            <w:gridSpan w:val="9"/>
            <w:shd w:val="clear" w:color="auto" w:fill="auto"/>
            <w:noWrap/>
            <w:vAlign w:val="center"/>
            <w:hideMark/>
          </w:tcPr>
          <w:p w14:paraId="7C6179CA"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Мочевыделительная и половая системы</w:t>
            </w:r>
          </w:p>
        </w:tc>
      </w:tr>
      <w:tr w:rsidR="004313BE" w:rsidRPr="00230C5A" w14:paraId="62FEE13C" w14:textId="77777777" w:rsidTr="00B05FA4">
        <w:trPr>
          <w:trHeight w:val="20"/>
        </w:trPr>
        <w:tc>
          <w:tcPr>
            <w:tcW w:w="817" w:type="dxa"/>
            <w:shd w:val="clear" w:color="auto" w:fill="auto"/>
            <w:noWrap/>
            <w:hideMark/>
          </w:tcPr>
          <w:p w14:paraId="4DBF69C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18.</w:t>
            </w:r>
          </w:p>
        </w:tc>
        <w:tc>
          <w:tcPr>
            <w:tcW w:w="6833" w:type="dxa"/>
            <w:gridSpan w:val="7"/>
            <w:shd w:val="clear" w:color="auto" w:fill="auto"/>
            <w:hideMark/>
          </w:tcPr>
          <w:p w14:paraId="4348CF0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почки, повлекшее за собой:</w:t>
            </w:r>
          </w:p>
        </w:tc>
        <w:tc>
          <w:tcPr>
            <w:tcW w:w="1701" w:type="dxa"/>
            <w:shd w:val="clear" w:color="auto" w:fill="auto"/>
            <w:noWrap/>
            <w:hideMark/>
          </w:tcPr>
          <w:p w14:paraId="5B3A348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860408A" w14:textId="77777777" w:rsidTr="00B05FA4">
        <w:trPr>
          <w:trHeight w:val="20"/>
        </w:trPr>
        <w:tc>
          <w:tcPr>
            <w:tcW w:w="817" w:type="dxa"/>
            <w:shd w:val="clear" w:color="auto" w:fill="auto"/>
            <w:hideMark/>
          </w:tcPr>
          <w:p w14:paraId="671396B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58A7F4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удаление почки</w:t>
            </w:r>
          </w:p>
        </w:tc>
        <w:tc>
          <w:tcPr>
            <w:tcW w:w="1701" w:type="dxa"/>
            <w:shd w:val="clear" w:color="auto" w:fill="auto"/>
            <w:noWrap/>
            <w:hideMark/>
          </w:tcPr>
          <w:p w14:paraId="5D412CC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45</w:t>
            </w:r>
          </w:p>
        </w:tc>
      </w:tr>
      <w:tr w:rsidR="004313BE" w:rsidRPr="00230C5A" w14:paraId="02416D26" w14:textId="77777777" w:rsidTr="00B05FA4">
        <w:trPr>
          <w:trHeight w:val="20"/>
        </w:trPr>
        <w:tc>
          <w:tcPr>
            <w:tcW w:w="817" w:type="dxa"/>
            <w:shd w:val="clear" w:color="auto" w:fill="auto"/>
          </w:tcPr>
          <w:p w14:paraId="0F98AAFA"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6EE3FF2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б)   </w:t>
            </w:r>
            <w:proofErr w:type="gramEnd"/>
            <w:r w:rsidRPr="00F13EEB">
              <w:rPr>
                <w:rFonts w:ascii="Times New Roman" w:hAnsi="Times New Roman" w:cs="Times New Roman"/>
                <w:i/>
                <w:iCs/>
              </w:rPr>
              <w:t xml:space="preserve">     удаление части почки</w:t>
            </w:r>
          </w:p>
        </w:tc>
        <w:tc>
          <w:tcPr>
            <w:tcW w:w="1701" w:type="dxa"/>
            <w:shd w:val="clear" w:color="auto" w:fill="auto"/>
            <w:noWrap/>
          </w:tcPr>
          <w:p w14:paraId="3BC150B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20</w:t>
            </w:r>
          </w:p>
        </w:tc>
      </w:tr>
      <w:tr w:rsidR="004313BE" w:rsidRPr="00230C5A" w14:paraId="0EDBA185" w14:textId="77777777" w:rsidTr="00B05FA4">
        <w:trPr>
          <w:trHeight w:val="20"/>
        </w:trPr>
        <w:tc>
          <w:tcPr>
            <w:tcW w:w="9351" w:type="dxa"/>
            <w:gridSpan w:val="9"/>
            <w:shd w:val="clear" w:color="auto" w:fill="auto"/>
            <w:noWrap/>
            <w:hideMark/>
          </w:tcPr>
          <w:p w14:paraId="2304EBED"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Мягкие ткани</w:t>
            </w:r>
          </w:p>
        </w:tc>
      </w:tr>
      <w:tr w:rsidR="004313BE" w:rsidRPr="00230C5A" w14:paraId="3B4E63D5" w14:textId="77777777" w:rsidTr="00B05FA4">
        <w:trPr>
          <w:trHeight w:val="20"/>
        </w:trPr>
        <w:tc>
          <w:tcPr>
            <w:tcW w:w="817" w:type="dxa"/>
            <w:shd w:val="clear" w:color="auto" w:fill="auto"/>
            <w:noWrap/>
            <w:hideMark/>
          </w:tcPr>
          <w:p w14:paraId="1AD01B3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19.</w:t>
            </w:r>
          </w:p>
        </w:tc>
        <w:tc>
          <w:tcPr>
            <w:tcW w:w="6833" w:type="dxa"/>
            <w:gridSpan w:val="7"/>
            <w:shd w:val="clear" w:color="auto" w:fill="auto"/>
            <w:hideMark/>
          </w:tcPr>
          <w:p w14:paraId="3CB029A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Повреждение мягких тканей лица, </w:t>
            </w:r>
            <w:proofErr w:type="spellStart"/>
            <w:proofErr w:type="gramStart"/>
            <w:r w:rsidRPr="00F13EEB">
              <w:rPr>
                <w:rFonts w:ascii="Times New Roman" w:hAnsi="Times New Roman" w:cs="Times New Roman"/>
              </w:rPr>
              <w:t>передне</w:t>
            </w:r>
            <w:proofErr w:type="spellEnd"/>
            <w:r w:rsidRPr="00F13EEB">
              <w:rPr>
                <w:rFonts w:ascii="Times New Roman" w:hAnsi="Times New Roman" w:cs="Times New Roman"/>
              </w:rPr>
              <w:t>-боковой</w:t>
            </w:r>
            <w:proofErr w:type="gramEnd"/>
            <w:r w:rsidRPr="00F13EEB">
              <w:rPr>
                <w:rFonts w:ascii="Times New Roman" w:hAnsi="Times New Roman" w:cs="Times New Roman"/>
              </w:rPr>
              <w:t xml:space="preserve"> поверхности шеи, подчелюстной области, ушных раковин, повлекшее за собой после заживления:</w:t>
            </w:r>
          </w:p>
        </w:tc>
        <w:tc>
          <w:tcPr>
            <w:tcW w:w="1701" w:type="dxa"/>
            <w:shd w:val="clear" w:color="auto" w:fill="auto"/>
            <w:noWrap/>
            <w:hideMark/>
          </w:tcPr>
          <w:p w14:paraId="4D39BE8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C12ECD4" w14:textId="77777777" w:rsidTr="00B05FA4">
        <w:trPr>
          <w:trHeight w:val="20"/>
        </w:trPr>
        <w:tc>
          <w:tcPr>
            <w:tcW w:w="817" w:type="dxa"/>
            <w:shd w:val="clear" w:color="auto" w:fill="auto"/>
            <w:hideMark/>
          </w:tcPr>
          <w:p w14:paraId="4958BDB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6C72FF6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образование рубцов площадью 1,0 см</w:t>
            </w:r>
            <w:r w:rsidRPr="00F13EEB">
              <w:rPr>
                <w:rFonts w:ascii="Times New Roman" w:hAnsi="Times New Roman" w:cs="Times New Roman"/>
                <w:i/>
                <w:iCs/>
                <w:vertAlign w:val="superscript"/>
              </w:rPr>
              <w:t>2</w:t>
            </w:r>
            <w:r w:rsidRPr="00F13EEB">
              <w:rPr>
                <w:rFonts w:ascii="Times New Roman" w:hAnsi="Times New Roman" w:cs="Times New Roman"/>
                <w:i/>
                <w:iCs/>
              </w:rPr>
              <w:t xml:space="preserve"> и более или длиной 5 см и более</w:t>
            </w:r>
          </w:p>
        </w:tc>
        <w:tc>
          <w:tcPr>
            <w:tcW w:w="1701" w:type="dxa"/>
            <w:shd w:val="clear" w:color="auto" w:fill="auto"/>
            <w:noWrap/>
            <w:hideMark/>
          </w:tcPr>
          <w:p w14:paraId="12BDF2A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8273FD5" w14:textId="77777777" w:rsidTr="00B05FA4">
        <w:trPr>
          <w:trHeight w:val="20"/>
        </w:trPr>
        <w:tc>
          <w:tcPr>
            <w:tcW w:w="817" w:type="dxa"/>
            <w:shd w:val="clear" w:color="auto" w:fill="auto"/>
            <w:hideMark/>
          </w:tcPr>
          <w:p w14:paraId="1D1433A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B0EF8D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значительное нарушение косметики</w:t>
            </w:r>
          </w:p>
        </w:tc>
        <w:tc>
          <w:tcPr>
            <w:tcW w:w="1701" w:type="dxa"/>
            <w:shd w:val="clear" w:color="auto" w:fill="auto"/>
            <w:noWrap/>
            <w:hideMark/>
          </w:tcPr>
          <w:p w14:paraId="786E3D0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2F6B3FCB" w14:textId="77777777" w:rsidTr="00B05FA4">
        <w:trPr>
          <w:trHeight w:val="20"/>
        </w:trPr>
        <w:tc>
          <w:tcPr>
            <w:tcW w:w="817" w:type="dxa"/>
            <w:shd w:val="clear" w:color="auto" w:fill="auto"/>
            <w:hideMark/>
          </w:tcPr>
          <w:p w14:paraId="54C89A9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EDF158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резкое нарушение косметики, неизгладимое обезображивание лица</w:t>
            </w:r>
          </w:p>
        </w:tc>
        <w:tc>
          <w:tcPr>
            <w:tcW w:w="1701" w:type="dxa"/>
            <w:shd w:val="clear" w:color="auto" w:fill="auto"/>
            <w:noWrap/>
            <w:hideMark/>
          </w:tcPr>
          <w:p w14:paraId="3F4AB0B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712A51FE" w14:textId="77777777" w:rsidTr="00B05FA4">
        <w:trPr>
          <w:trHeight w:val="20"/>
        </w:trPr>
        <w:tc>
          <w:tcPr>
            <w:tcW w:w="817" w:type="dxa"/>
            <w:shd w:val="clear" w:color="auto" w:fill="auto"/>
            <w:noWrap/>
            <w:hideMark/>
          </w:tcPr>
          <w:p w14:paraId="407B0F4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20.</w:t>
            </w:r>
          </w:p>
        </w:tc>
        <w:tc>
          <w:tcPr>
            <w:tcW w:w="6833" w:type="dxa"/>
            <w:gridSpan w:val="7"/>
            <w:shd w:val="clear" w:color="auto" w:fill="auto"/>
            <w:hideMark/>
          </w:tcPr>
          <w:p w14:paraId="4C053FE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701" w:type="dxa"/>
            <w:shd w:val="clear" w:color="auto" w:fill="auto"/>
            <w:noWrap/>
            <w:hideMark/>
          </w:tcPr>
          <w:p w14:paraId="0070599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08378A1" w14:textId="77777777" w:rsidTr="00B05FA4">
        <w:trPr>
          <w:trHeight w:val="20"/>
        </w:trPr>
        <w:tc>
          <w:tcPr>
            <w:tcW w:w="817" w:type="dxa"/>
            <w:shd w:val="clear" w:color="auto" w:fill="auto"/>
            <w:hideMark/>
          </w:tcPr>
          <w:p w14:paraId="7F98707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61E651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свыше 5 см</w:t>
            </w:r>
            <w:r w:rsidRPr="00F13EEB">
              <w:rPr>
                <w:rFonts w:ascii="Times New Roman" w:hAnsi="Times New Roman" w:cs="Times New Roman"/>
                <w:i/>
                <w:iCs/>
                <w:vertAlign w:val="superscript"/>
              </w:rPr>
              <w:t>2</w:t>
            </w:r>
            <w:r w:rsidRPr="00F13EEB">
              <w:rPr>
                <w:rFonts w:ascii="Times New Roman" w:hAnsi="Times New Roman" w:cs="Times New Roman"/>
                <w:i/>
                <w:iCs/>
              </w:rPr>
              <w:t xml:space="preserve"> до 0,5% поверхности тела включительно</w:t>
            </w:r>
          </w:p>
        </w:tc>
        <w:tc>
          <w:tcPr>
            <w:tcW w:w="1701" w:type="dxa"/>
            <w:shd w:val="clear" w:color="auto" w:fill="auto"/>
            <w:noWrap/>
            <w:hideMark/>
          </w:tcPr>
          <w:p w14:paraId="2719B6B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ab/>
            </w:r>
            <w:r w:rsidRPr="00F13EEB">
              <w:rPr>
                <w:rFonts w:ascii="Times New Roman" w:hAnsi="Times New Roman" w:cs="Times New Roman"/>
              </w:rPr>
              <w:tab/>
              <w:t>3</w:t>
            </w:r>
          </w:p>
        </w:tc>
      </w:tr>
      <w:tr w:rsidR="004313BE" w:rsidRPr="00230C5A" w14:paraId="707A30A3" w14:textId="77777777" w:rsidTr="00B05FA4">
        <w:trPr>
          <w:trHeight w:val="20"/>
        </w:trPr>
        <w:tc>
          <w:tcPr>
            <w:tcW w:w="817" w:type="dxa"/>
            <w:shd w:val="clear" w:color="auto" w:fill="auto"/>
            <w:hideMark/>
          </w:tcPr>
          <w:p w14:paraId="6EB76C6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DC6F3A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свыше 0,5% до 4,0% включительно</w:t>
            </w:r>
          </w:p>
        </w:tc>
        <w:tc>
          <w:tcPr>
            <w:tcW w:w="1701" w:type="dxa"/>
            <w:shd w:val="clear" w:color="auto" w:fill="auto"/>
            <w:noWrap/>
            <w:hideMark/>
          </w:tcPr>
          <w:p w14:paraId="247D282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471B919" w14:textId="77777777" w:rsidTr="00B05FA4">
        <w:trPr>
          <w:trHeight w:val="20"/>
        </w:trPr>
        <w:tc>
          <w:tcPr>
            <w:tcW w:w="817" w:type="dxa"/>
            <w:shd w:val="clear" w:color="auto" w:fill="auto"/>
            <w:hideMark/>
          </w:tcPr>
          <w:p w14:paraId="1AA8E09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BBBDE2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свыше 4,0% до 8,0% включительно</w:t>
            </w:r>
          </w:p>
        </w:tc>
        <w:tc>
          <w:tcPr>
            <w:tcW w:w="1701" w:type="dxa"/>
            <w:shd w:val="clear" w:color="auto" w:fill="auto"/>
            <w:noWrap/>
            <w:hideMark/>
          </w:tcPr>
          <w:p w14:paraId="5147A42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4A457B1C" w14:textId="77777777" w:rsidTr="00B05FA4">
        <w:trPr>
          <w:trHeight w:val="20"/>
        </w:trPr>
        <w:tc>
          <w:tcPr>
            <w:tcW w:w="817" w:type="dxa"/>
            <w:shd w:val="clear" w:color="auto" w:fill="auto"/>
            <w:hideMark/>
          </w:tcPr>
          <w:p w14:paraId="59D6C5C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F6D568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свыше 8,0% до 15,0% включительно</w:t>
            </w:r>
          </w:p>
        </w:tc>
        <w:tc>
          <w:tcPr>
            <w:tcW w:w="1701" w:type="dxa"/>
            <w:shd w:val="clear" w:color="auto" w:fill="auto"/>
            <w:noWrap/>
            <w:hideMark/>
          </w:tcPr>
          <w:p w14:paraId="409C611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4E6E4525" w14:textId="77777777" w:rsidTr="00B05FA4">
        <w:trPr>
          <w:trHeight w:val="20"/>
        </w:trPr>
        <w:tc>
          <w:tcPr>
            <w:tcW w:w="817" w:type="dxa"/>
            <w:shd w:val="clear" w:color="auto" w:fill="auto"/>
            <w:hideMark/>
          </w:tcPr>
          <w:p w14:paraId="6690AD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74F6BB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свыше 15,0%</w:t>
            </w:r>
          </w:p>
        </w:tc>
        <w:tc>
          <w:tcPr>
            <w:tcW w:w="1701" w:type="dxa"/>
            <w:shd w:val="clear" w:color="auto" w:fill="auto"/>
            <w:noWrap/>
            <w:hideMark/>
          </w:tcPr>
          <w:p w14:paraId="1CE3137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2BB45AC0" w14:textId="77777777" w:rsidTr="00B05FA4">
        <w:trPr>
          <w:trHeight w:val="20"/>
        </w:trPr>
        <w:tc>
          <w:tcPr>
            <w:tcW w:w="817" w:type="dxa"/>
            <w:shd w:val="clear" w:color="auto" w:fill="auto"/>
            <w:noWrap/>
            <w:hideMark/>
          </w:tcPr>
          <w:p w14:paraId="775F8DE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21.</w:t>
            </w:r>
          </w:p>
        </w:tc>
        <w:tc>
          <w:tcPr>
            <w:tcW w:w="6833" w:type="dxa"/>
            <w:gridSpan w:val="7"/>
            <w:shd w:val="clear" w:color="auto" w:fill="auto"/>
            <w:hideMark/>
          </w:tcPr>
          <w:p w14:paraId="27D2F118" w14:textId="77777777" w:rsidR="004313BE" w:rsidRPr="00F13EEB" w:rsidRDefault="004313BE" w:rsidP="00C608CF">
            <w:pPr>
              <w:jc w:val="both"/>
              <w:rPr>
                <w:rFonts w:ascii="Times New Roman" w:hAnsi="Times New Roman" w:cs="Times New Roman"/>
              </w:rPr>
            </w:pPr>
            <w:bookmarkStart w:id="80" w:name="RANGE!C194"/>
            <w:r w:rsidRPr="00F13EEB">
              <w:rPr>
                <w:rFonts w:ascii="Times New Roman" w:hAnsi="Times New Roman" w:cs="Times New Roman"/>
              </w:rPr>
              <w:t>Ожоги (в соответствии с таблицей соответствующих выплат)</w:t>
            </w:r>
            <w:bookmarkEnd w:id="80"/>
          </w:p>
        </w:tc>
        <w:tc>
          <w:tcPr>
            <w:tcW w:w="1701" w:type="dxa"/>
            <w:shd w:val="clear" w:color="auto" w:fill="auto"/>
            <w:noWrap/>
            <w:hideMark/>
          </w:tcPr>
          <w:p w14:paraId="6277DF0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0D15D4D" w14:textId="77777777" w:rsidTr="00B05FA4">
        <w:trPr>
          <w:trHeight w:val="20"/>
        </w:trPr>
        <w:tc>
          <w:tcPr>
            <w:tcW w:w="2376" w:type="dxa"/>
            <w:gridSpan w:val="2"/>
            <w:shd w:val="clear" w:color="auto" w:fill="auto"/>
            <w:noWrap/>
            <w:hideMark/>
          </w:tcPr>
          <w:p w14:paraId="410A429B" w14:textId="77777777" w:rsidR="004313BE" w:rsidRPr="00F13EEB" w:rsidRDefault="004313BE" w:rsidP="00C608CF">
            <w:pPr>
              <w:jc w:val="center"/>
              <w:rPr>
                <w:rFonts w:ascii="Times New Roman" w:hAnsi="Times New Roman" w:cs="Times New Roman"/>
                <w:b/>
              </w:rPr>
            </w:pPr>
            <w:r w:rsidRPr="00F13EEB">
              <w:rPr>
                <w:rFonts w:ascii="Times New Roman" w:hAnsi="Times New Roman" w:cs="Times New Roman"/>
                <w:b/>
              </w:rPr>
              <w:t>Площадь ожога</w:t>
            </w:r>
          </w:p>
        </w:tc>
        <w:tc>
          <w:tcPr>
            <w:tcW w:w="6975" w:type="dxa"/>
            <w:gridSpan w:val="7"/>
            <w:shd w:val="clear" w:color="auto" w:fill="auto"/>
            <w:hideMark/>
          </w:tcPr>
          <w:p w14:paraId="41A9F96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Степень ожога</w:t>
            </w:r>
          </w:p>
        </w:tc>
      </w:tr>
      <w:tr w:rsidR="004313BE" w:rsidRPr="00230C5A" w14:paraId="2B97451A" w14:textId="77777777" w:rsidTr="00B05FA4">
        <w:trPr>
          <w:trHeight w:val="20"/>
        </w:trPr>
        <w:tc>
          <w:tcPr>
            <w:tcW w:w="2376" w:type="dxa"/>
            <w:gridSpan w:val="2"/>
            <w:shd w:val="clear" w:color="auto" w:fill="auto"/>
            <w:noWrap/>
            <w:hideMark/>
          </w:tcPr>
          <w:p w14:paraId="6AF522FE" w14:textId="77777777" w:rsidR="004313BE" w:rsidRPr="00F13EEB" w:rsidRDefault="004313BE" w:rsidP="00C608CF">
            <w:pPr>
              <w:jc w:val="both"/>
              <w:rPr>
                <w:rFonts w:ascii="Times New Roman" w:hAnsi="Times New Roman" w:cs="Times New Roman"/>
                <w:b/>
              </w:rPr>
            </w:pPr>
            <w:r w:rsidRPr="00F13EEB">
              <w:rPr>
                <w:rFonts w:ascii="Times New Roman" w:hAnsi="Times New Roman" w:cs="Times New Roman"/>
                <w:b/>
              </w:rPr>
              <w:t>(% поверхности тела)</w:t>
            </w:r>
          </w:p>
        </w:tc>
        <w:tc>
          <w:tcPr>
            <w:tcW w:w="2268" w:type="dxa"/>
            <w:gridSpan w:val="2"/>
            <w:shd w:val="clear" w:color="auto" w:fill="auto"/>
          </w:tcPr>
          <w:p w14:paraId="594C6A2D"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II</w:t>
            </w:r>
          </w:p>
        </w:tc>
        <w:tc>
          <w:tcPr>
            <w:tcW w:w="1985" w:type="dxa"/>
            <w:gridSpan w:val="3"/>
            <w:shd w:val="clear" w:color="auto" w:fill="auto"/>
            <w:hideMark/>
          </w:tcPr>
          <w:p w14:paraId="63921C9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IIIA</w:t>
            </w:r>
          </w:p>
        </w:tc>
        <w:tc>
          <w:tcPr>
            <w:tcW w:w="1021" w:type="dxa"/>
            <w:shd w:val="clear" w:color="auto" w:fill="auto"/>
            <w:hideMark/>
          </w:tcPr>
          <w:p w14:paraId="775F70F8"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IIIБ</w:t>
            </w:r>
          </w:p>
        </w:tc>
        <w:tc>
          <w:tcPr>
            <w:tcW w:w="1701" w:type="dxa"/>
            <w:shd w:val="clear" w:color="auto" w:fill="auto"/>
            <w:noWrap/>
            <w:hideMark/>
          </w:tcPr>
          <w:p w14:paraId="237DC911"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IV</w:t>
            </w:r>
          </w:p>
        </w:tc>
      </w:tr>
      <w:tr w:rsidR="004313BE" w:rsidRPr="00230C5A" w14:paraId="769FED7A" w14:textId="77777777" w:rsidTr="00B05FA4">
        <w:trPr>
          <w:trHeight w:val="20"/>
        </w:trPr>
        <w:tc>
          <w:tcPr>
            <w:tcW w:w="2376" w:type="dxa"/>
            <w:gridSpan w:val="2"/>
            <w:shd w:val="clear" w:color="auto" w:fill="auto"/>
            <w:noWrap/>
            <w:hideMark/>
          </w:tcPr>
          <w:p w14:paraId="6542CB9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5 до 10</w:t>
            </w:r>
          </w:p>
        </w:tc>
        <w:tc>
          <w:tcPr>
            <w:tcW w:w="2268" w:type="dxa"/>
            <w:gridSpan w:val="2"/>
            <w:shd w:val="clear" w:color="auto" w:fill="auto"/>
          </w:tcPr>
          <w:p w14:paraId="4E883A57"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5</w:t>
            </w:r>
          </w:p>
        </w:tc>
        <w:tc>
          <w:tcPr>
            <w:tcW w:w="1985" w:type="dxa"/>
            <w:gridSpan w:val="3"/>
            <w:shd w:val="clear" w:color="auto" w:fill="auto"/>
            <w:hideMark/>
          </w:tcPr>
          <w:p w14:paraId="5B32EC14"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w:t>
            </w:r>
          </w:p>
        </w:tc>
        <w:tc>
          <w:tcPr>
            <w:tcW w:w="1021" w:type="dxa"/>
            <w:shd w:val="clear" w:color="auto" w:fill="auto"/>
            <w:hideMark/>
          </w:tcPr>
          <w:p w14:paraId="4B97984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15</w:t>
            </w:r>
          </w:p>
        </w:tc>
        <w:tc>
          <w:tcPr>
            <w:tcW w:w="1701" w:type="dxa"/>
            <w:shd w:val="clear" w:color="auto" w:fill="auto"/>
            <w:noWrap/>
            <w:hideMark/>
          </w:tcPr>
          <w:p w14:paraId="11B8B90D"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20</w:t>
            </w:r>
          </w:p>
        </w:tc>
      </w:tr>
      <w:tr w:rsidR="004313BE" w:rsidRPr="00230C5A" w14:paraId="095D04DC" w14:textId="77777777" w:rsidTr="00B05FA4">
        <w:trPr>
          <w:trHeight w:val="20"/>
        </w:trPr>
        <w:tc>
          <w:tcPr>
            <w:tcW w:w="2376" w:type="dxa"/>
            <w:gridSpan w:val="2"/>
            <w:shd w:val="clear" w:color="auto" w:fill="auto"/>
            <w:noWrap/>
            <w:hideMark/>
          </w:tcPr>
          <w:p w14:paraId="706665A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10 до 20</w:t>
            </w:r>
          </w:p>
        </w:tc>
        <w:tc>
          <w:tcPr>
            <w:tcW w:w="2268" w:type="dxa"/>
            <w:gridSpan w:val="2"/>
            <w:shd w:val="clear" w:color="auto" w:fill="auto"/>
          </w:tcPr>
          <w:p w14:paraId="23563C64"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w:t>
            </w:r>
          </w:p>
        </w:tc>
        <w:tc>
          <w:tcPr>
            <w:tcW w:w="1985" w:type="dxa"/>
            <w:gridSpan w:val="3"/>
            <w:shd w:val="clear" w:color="auto" w:fill="auto"/>
            <w:hideMark/>
          </w:tcPr>
          <w:p w14:paraId="3E578CE3"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15</w:t>
            </w:r>
          </w:p>
        </w:tc>
        <w:tc>
          <w:tcPr>
            <w:tcW w:w="1021" w:type="dxa"/>
            <w:shd w:val="clear" w:color="auto" w:fill="auto"/>
            <w:hideMark/>
          </w:tcPr>
          <w:p w14:paraId="3FC4C20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20</w:t>
            </w:r>
          </w:p>
        </w:tc>
        <w:tc>
          <w:tcPr>
            <w:tcW w:w="1701" w:type="dxa"/>
            <w:shd w:val="clear" w:color="auto" w:fill="auto"/>
            <w:noWrap/>
            <w:hideMark/>
          </w:tcPr>
          <w:p w14:paraId="7A5426AF"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30</w:t>
            </w:r>
          </w:p>
        </w:tc>
      </w:tr>
      <w:tr w:rsidR="004313BE" w:rsidRPr="00230C5A" w14:paraId="0A7434A9" w14:textId="77777777" w:rsidTr="00B05FA4">
        <w:trPr>
          <w:trHeight w:val="20"/>
        </w:trPr>
        <w:tc>
          <w:tcPr>
            <w:tcW w:w="2376" w:type="dxa"/>
            <w:gridSpan w:val="2"/>
            <w:shd w:val="clear" w:color="auto" w:fill="auto"/>
            <w:noWrap/>
            <w:hideMark/>
          </w:tcPr>
          <w:p w14:paraId="5090140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20 до 30</w:t>
            </w:r>
          </w:p>
        </w:tc>
        <w:tc>
          <w:tcPr>
            <w:tcW w:w="2268" w:type="dxa"/>
            <w:gridSpan w:val="2"/>
            <w:shd w:val="clear" w:color="auto" w:fill="auto"/>
          </w:tcPr>
          <w:p w14:paraId="425C7162"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15</w:t>
            </w:r>
          </w:p>
        </w:tc>
        <w:tc>
          <w:tcPr>
            <w:tcW w:w="1985" w:type="dxa"/>
            <w:gridSpan w:val="3"/>
            <w:shd w:val="clear" w:color="auto" w:fill="auto"/>
            <w:hideMark/>
          </w:tcPr>
          <w:p w14:paraId="6F76A294"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20</w:t>
            </w:r>
          </w:p>
        </w:tc>
        <w:tc>
          <w:tcPr>
            <w:tcW w:w="1021" w:type="dxa"/>
            <w:shd w:val="clear" w:color="auto" w:fill="auto"/>
            <w:hideMark/>
          </w:tcPr>
          <w:p w14:paraId="3547E9C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40</w:t>
            </w:r>
          </w:p>
        </w:tc>
        <w:tc>
          <w:tcPr>
            <w:tcW w:w="1701" w:type="dxa"/>
            <w:shd w:val="clear" w:color="auto" w:fill="auto"/>
            <w:noWrap/>
            <w:hideMark/>
          </w:tcPr>
          <w:p w14:paraId="22E01AE3"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45</w:t>
            </w:r>
          </w:p>
        </w:tc>
      </w:tr>
      <w:tr w:rsidR="004313BE" w:rsidRPr="00230C5A" w14:paraId="2A0B5255" w14:textId="77777777" w:rsidTr="00B05FA4">
        <w:trPr>
          <w:trHeight w:val="20"/>
        </w:trPr>
        <w:tc>
          <w:tcPr>
            <w:tcW w:w="2376" w:type="dxa"/>
            <w:gridSpan w:val="2"/>
            <w:shd w:val="clear" w:color="auto" w:fill="auto"/>
            <w:noWrap/>
            <w:hideMark/>
          </w:tcPr>
          <w:p w14:paraId="2714E1B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30 до 40</w:t>
            </w:r>
          </w:p>
        </w:tc>
        <w:tc>
          <w:tcPr>
            <w:tcW w:w="2268" w:type="dxa"/>
            <w:gridSpan w:val="2"/>
            <w:shd w:val="clear" w:color="auto" w:fill="auto"/>
          </w:tcPr>
          <w:p w14:paraId="67248E7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20</w:t>
            </w:r>
          </w:p>
        </w:tc>
        <w:tc>
          <w:tcPr>
            <w:tcW w:w="1985" w:type="dxa"/>
            <w:gridSpan w:val="3"/>
            <w:shd w:val="clear" w:color="auto" w:fill="auto"/>
            <w:hideMark/>
          </w:tcPr>
          <w:p w14:paraId="007A224F"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25</w:t>
            </w:r>
          </w:p>
        </w:tc>
        <w:tc>
          <w:tcPr>
            <w:tcW w:w="1021" w:type="dxa"/>
            <w:shd w:val="clear" w:color="auto" w:fill="auto"/>
            <w:hideMark/>
          </w:tcPr>
          <w:p w14:paraId="6882D137"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70</w:t>
            </w:r>
          </w:p>
        </w:tc>
        <w:tc>
          <w:tcPr>
            <w:tcW w:w="1701" w:type="dxa"/>
            <w:shd w:val="clear" w:color="auto" w:fill="auto"/>
            <w:noWrap/>
            <w:hideMark/>
          </w:tcPr>
          <w:p w14:paraId="7DA124BD"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75</w:t>
            </w:r>
          </w:p>
        </w:tc>
      </w:tr>
      <w:tr w:rsidR="004313BE" w:rsidRPr="00230C5A" w14:paraId="23853C7D" w14:textId="77777777" w:rsidTr="00B05FA4">
        <w:trPr>
          <w:trHeight w:val="20"/>
        </w:trPr>
        <w:tc>
          <w:tcPr>
            <w:tcW w:w="2376" w:type="dxa"/>
            <w:gridSpan w:val="2"/>
            <w:shd w:val="clear" w:color="auto" w:fill="auto"/>
            <w:noWrap/>
            <w:hideMark/>
          </w:tcPr>
          <w:p w14:paraId="0F62617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40 до 50</w:t>
            </w:r>
          </w:p>
        </w:tc>
        <w:tc>
          <w:tcPr>
            <w:tcW w:w="2268" w:type="dxa"/>
            <w:gridSpan w:val="2"/>
            <w:shd w:val="clear" w:color="auto" w:fill="auto"/>
          </w:tcPr>
          <w:p w14:paraId="4C420339"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25</w:t>
            </w:r>
          </w:p>
        </w:tc>
        <w:tc>
          <w:tcPr>
            <w:tcW w:w="1985" w:type="dxa"/>
            <w:gridSpan w:val="3"/>
            <w:shd w:val="clear" w:color="auto" w:fill="auto"/>
            <w:hideMark/>
          </w:tcPr>
          <w:p w14:paraId="1B82784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35</w:t>
            </w:r>
          </w:p>
        </w:tc>
        <w:tc>
          <w:tcPr>
            <w:tcW w:w="1021" w:type="dxa"/>
            <w:shd w:val="clear" w:color="auto" w:fill="auto"/>
            <w:hideMark/>
          </w:tcPr>
          <w:p w14:paraId="774C0138"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85</w:t>
            </w:r>
          </w:p>
        </w:tc>
        <w:tc>
          <w:tcPr>
            <w:tcW w:w="1701" w:type="dxa"/>
            <w:shd w:val="clear" w:color="auto" w:fill="auto"/>
            <w:noWrap/>
            <w:hideMark/>
          </w:tcPr>
          <w:p w14:paraId="39D7B69B"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90</w:t>
            </w:r>
          </w:p>
        </w:tc>
      </w:tr>
      <w:tr w:rsidR="004313BE" w:rsidRPr="00230C5A" w14:paraId="0B844325" w14:textId="77777777" w:rsidTr="00B05FA4">
        <w:trPr>
          <w:trHeight w:val="20"/>
        </w:trPr>
        <w:tc>
          <w:tcPr>
            <w:tcW w:w="2376" w:type="dxa"/>
            <w:gridSpan w:val="2"/>
            <w:shd w:val="clear" w:color="auto" w:fill="auto"/>
            <w:noWrap/>
            <w:hideMark/>
          </w:tcPr>
          <w:p w14:paraId="496E5BA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50 до 60</w:t>
            </w:r>
          </w:p>
        </w:tc>
        <w:tc>
          <w:tcPr>
            <w:tcW w:w="2268" w:type="dxa"/>
            <w:gridSpan w:val="2"/>
            <w:shd w:val="clear" w:color="auto" w:fill="auto"/>
          </w:tcPr>
          <w:p w14:paraId="29BE0F9F"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30</w:t>
            </w:r>
          </w:p>
        </w:tc>
        <w:tc>
          <w:tcPr>
            <w:tcW w:w="1985" w:type="dxa"/>
            <w:gridSpan w:val="3"/>
            <w:shd w:val="clear" w:color="auto" w:fill="auto"/>
            <w:hideMark/>
          </w:tcPr>
          <w:p w14:paraId="7B6A2252"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45</w:t>
            </w:r>
          </w:p>
        </w:tc>
        <w:tc>
          <w:tcPr>
            <w:tcW w:w="1021" w:type="dxa"/>
            <w:shd w:val="clear" w:color="auto" w:fill="auto"/>
            <w:hideMark/>
          </w:tcPr>
          <w:p w14:paraId="31B3A2A5"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95</w:t>
            </w:r>
          </w:p>
        </w:tc>
        <w:tc>
          <w:tcPr>
            <w:tcW w:w="1701" w:type="dxa"/>
            <w:shd w:val="clear" w:color="auto" w:fill="auto"/>
            <w:noWrap/>
            <w:hideMark/>
          </w:tcPr>
          <w:p w14:paraId="53735B59"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95</w:t>
            </w:r>
          </w:p>
        </w:tc>
      </w:tr>
      <w:tr w:rsidR="004313BE" w:rsidRPr="00230C5A" w14:paraId="22D15C23" w14:textId="77777777" w:rsidTr="00B05FA4">
        <w:trPr>
          <w:trHeight w:val="20"/>
        </w:trPr>
        <w:tc>
          <w:tcPr>
            <w:tcW w:w="2376" w:type="dxa"/>
            <w:gridSpan w:val="2"/>
            <w:shd w:val="clear" w:color="auto" w:fill="auto"/>
            <w:noWrap/>
            <w:hideMark/>
          </w:tcPr>
          <w:p w14:paraId="6C10A5C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60 до 70</w:t>
            </w:r>
          </w:p>
        </w:tc>
        <w:tc>
          <w:tcPr>
            <w:tcW w:w="2268" w:type="dxa"/>
            <w:gridSpan w:val="2"/>
            <w:shd w:val="clear" w:color="auto" w:fill="auto"/>
          </w:tcPr>
          <w:p w14:paraId="55B58EA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35</w:t>
            </w:r>
          </w:p>
        </w:tc>
        <w:tc>
          <w:tcPr>
            <w:tcW w:w="1985" w:type="dxa"/>
            <w:gridSpan w:val="3"/>
            <w:shd w:val="clear" w:color="auto" w:fill="auto"/>
            <w:hideMark/>
          </w:tcPr>
          <w:p w14:paraId="312D725B"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60</w:t>
            </w:r>
          </w:p>
        </w:tc>
        <w:tc>
          <w:tcPr>
            <w:tcW w:w="1021" w:type="dxa"/>
            <w:shd w:val="clear" w:color="auto" w:fill="auto"/>
            <w:hideMark/>
          </w:tcPr>
          <w:p w14:paraId="3788EBEB"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c>
          <w:tcPr>
            <w:tcW w:w="1701" w:type="dxa"/>
            <w:shd w:val="clear" w:color="auto" w:fill="auto"/>
            <w:noWrap/>
            <w:hideMark/>
          </w:tcPr>
          <w:p w14:paraId="1ACF6E9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r>
      <w:tr w:rsidR="004313BE" w:rsidRPr="00230C5A" w14:paraId="5E3C2F87" w14:textId="77777777" w:rsidTr="00B05FA4">
        <w:trPr>
          <w:trHeight w:val="20"/>
        </w:trPr>
        <w:tc>
          <w:tcPr>
            <w:tcW w:w="2376" w:type="dxa"/>
            <w:gridSpan w:val="2"/>
            <w:shd w:val="clear" w:color="auto" w:fill="auto"/>
            <w:noWrap/>
            <w:hideMark/>
          </w:tcPr>
          <w:p w14:paraId="54C86BA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70 до 80</w:t>
            </w:r>
          </w:p>
        </w:tc>
        <w:tc>
          <w:tcPr>
            <w:tcW w:w="2268" w:type="dxa"/>
            <w:gridSpan w:val="2"/>
            <w:shd w:val="clear" w:color="auto" w:fill="auto"/>
          </w:tcPr>
          <w:p w14:paraId="27D7B832"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55</w:t>
            </w:r>
          </w:p>
        </w:tc>
        <w:tc>
          <w:tcPr>
            <w:tcW w:w="1985" w:type="dxa"/>
            <w:gridSpan w:val="3"/>
            <w:shd w:val="clear" w:color="auto" w:fill="auto"/>
            <w:hideMark/>
          </w:tcPr>
          <w:p w14:paraId="19C222AB"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70</w:t>
            </w:r>
          </w:p>
        </w:tc>
        <w:tc>
          <w:tcPr>
            <w:tcW w:w="1021" w:type="dxa"/>
            <w:shd w:val="clear" w:color="auto" w:fill="auto"/>
            <w:hideMark/>
          </w:tcPr>
          <w:p w14:paraId="47B8BF0E"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c>
          <w:tcPr>
            <w:tcW w:w="1701" w:type="dxa"/>
            <w:shd w:val="clear" w:color="auto" w:fill="auto"/>
            <w:noWrap/>
            <w:hideMark/>
          </w:tcPr>
          <w:p w14:paraId="15865A2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r>
      <w:tr w:rsidR="004313BE" w:rsidRPr="00230C5A" w14:paraId="6967308A" w14:textId="77777777" w:rsidTr="00B05FA4">
        <w:trPr>
          <w:trHeight w:val="20"/>
        </w:trPr>
        <w:tc>
          <w:tcPr>
            <w:tcW w:w="2376" w:type="dxa"/>
            <w:gridSpan w:val="2"/>
            <w:shd w:val="clear" w:color="auto" w:fill="auto"/>
            <w:noWrap/>
            <w:hideMark/>
          </w:tcPr>
          <w:p w14:paraId="45F826D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свыше 80 до 90</w:t>
            </w:r>
          </w:p>
        </w:tc>
        <w:tc>
          <w:tcPr>
            <w:tcW w:w="2268" w:type="dxa"/>
            <w:gridSpan w:val="2"/>
            <w:shd w:val="clear" w:color="auto" w:fill="auto"/>
          </w:tcPr>
          <w:p w14:paraId="5BF69C95"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70</w:t>
            </w:r>
          </w:p>
        </w:tc>
        <w:tc>
          <w:tcPr>
            <w:tcW w:w="1985" w:type="dxa"/>
            <w:gridSpan w:val="3"/>
            <w:shd w:val="clear" w:color="auto" w:fill="auto"/>
            <w:hideMark/>
          </w:tcPr>
          <w:p w14:paraId="1EE1ECDA"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80</w:t>
            </w:r>
          </w:p>
        </w:tc>
        <w:tc>
          <w:tcPr>
            <w:tcW w:w="1021" w:type="dxa"/>
            <w:shd w:val="clear" w:color="auto" w:fill="auto"/>
            <w:hideMark/>
          </w:tcPr>
          <w:p w14:paraId="5C48302D"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c>
          <w:tcPr>
            <w:tcW w:w="1701" w:type="dxa"/>
            <w:shd w:val="clear" w:color="auto" w:fill="auto"/>
            <w:noWrap/>
            <w:hideMark/>
          </w:tcPr>
          <w:p w14:paraId="586D050A"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r>
      <w:tr w:rsidR="004313BE" w:rsidRPr="00230C5A" w14:paraId="37D64A93" w14:textId="77777777" w:rsidTr="00B05FA4">
        <w:trPr>
          <w:trHeight w:val="20"/>
        </w:trPr>
        <w:tc>
          <w:tcPr>
            <w:tcW w:w="2376" w:type="dxa"/>
            <w:gridSpan w:val="2"/>
            <w:shd w:val="clear" w:color="auto" w:fill="auto"/>
            <w:noWrap/>
            <w:hideMark/>
          </w:tcPr>
          <w:p w14:paraId="36BE0B2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более 90</w:t>
            </w:r>
          </w:p>
        </w:tc>
        <w:tc>
          <w:tcPr>
            <w:tcW w:w="2268" w:type="dxa"/>
            <w:gridSpan w:val="2"/>
            <w:shd w:val="clear" w:color="auto" w:fill="auto"/>
          </w:tcPr>
          <w:p w14:paraId="33BEBC06"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90</w:t>
            </w:r>
          </w:p>
        </w:tc>
        <w:tc>
          <w:tcPr>
            <w:tcW w:w="1985" w:type="dxa"/>
            <w:gridSpan w:val="3"/>
            <w:shd w:val="clear" w:color="auto" w:fill="auto"/>
            <w:hideMark/>
          </w:tcPr>
          <w:p w14:paraId="373FF863"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95</w:t>
            </w:r>
          </w:p>
        </w:tc>
        <w:tc>
          <w:tcPr>
            <w:tcW w:w="1021" w:type="dxa"/>
            <w:shd w:val="clear" w:color="auto" w:fill="auto"/>
            <w:hideMark/>
          </w:tcPr>
          <w:p w14:paraId="2C28CF60"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c>
          <w:tcPr>
            <w:tcW w:w="1701" w:type="dxa"/>
            <w:shd w:val="clear" w:color="auto" w:fill="auto"/>
            <w:noWrap/>
            <w:hideMark/>
          </w:tcPr>
          <w:p w14:paraId="34A84E72" w14:textId="77777777" w:rsidR="004313BE" w:rsidRPr="00F13EEB" w:rsidRDefault="004313BE" w:rsidP="00C608CF">
            <w:pPr>
              <w:jc w:val="center"/>
              <w:rPr>
                <w:rFonts w:ascii="Times New Roman" w:hAnsi="Times New Roman" w:cs="Times New Roman"/>
              </w:rPr>
            </w:pPr>
            <w:r w:rsidRPr="00F13EEB">
              <w:rPr>
                <w:rFonts w:ascii="Times New Roman" w:hAnsi="Times New Roman" w:cs="Times New Roman"/>
              </w:rPr>
              <w:t>100</w:t>
            </w:r>
          </w:p>
        </w:tc>
      </w:tr>
      <w:tr w:rsidR="004313BE" w:rsidRPr="00230C5A" w14:paraId="235BBAF7" w14:textId="77777777" w:rsidTr="00B05FA4">
        <w:trPr>
          <w:trHeight w:val="20"/>
        </w:trPr>
        <w:tc>
          <w:tcPr>
            <w:tcW w:w="817" w:type="dxa"/>
            <w:shd w:val="clear" w:color="auto" w:fill="auto"/>
            <w:noWrap/>
            <w:hideMark/>
          </w:tcPr>
          <w:p w14:paraId="32F7B71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22.</w:t>
            </w:r>
          </w:p>
        </w:tc>
        <w:tc>
          <w:tcPr>
            <w:tcW w:w="6833" w:type="dxa"/>
            <w:gridSpan w:val="7"/>
            <w:shd w:val="clear" w:color="auto" w:fill="auto"/>
            <w:hideMark/>
          </w:tcPr>
          <w:p w14:paraId="6438482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мягких тканей:</w:t>
            </w:r>
          </w:p>
        </w:tc>
        <w:tc>
          <w:tcPr>
            <w:tcW w:w="1701" w:type="dxa"/>
            <w:shd w:val="clear" w:color="auto" w:fill="auto"/>
            <w:noWrap/>
            <w:hideMark/>
          </w:tcPr>
          <w:p w14:paraId="5E349C4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A97E5F4" w14:textId="77777777" w:rsidTr="00B05FA4">
        <w:trPr>
          <w:trHeight w:val="20"/>
        </w:trPr>
        <w:tc>
          <w:tcPr>
            <w:tcW w:w="817" w:type="dxa"/>
            <w:shd w:val="clear" w:color="auto" w:fill="auto"/>
            <w:hideMark/>
          </w:tcPr>
          <w:p w14:paraId="11205C8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18AE69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неудаленные</w:t>
            </w:r>
            <w:proofErr w:type="spellEnd"/>
            <w:r w:rsidRPr="00F13EEB">
              <w:rPr>
                <w:rFonts w:ascii="Times New Roman" w:hAnsi="Times New Roman" w:cs="Times New Roman"/>
                <w:i/>
                <w:iCs/>
              </w:rPr>
              <w:t xml:space="preserve"> инородные тела</w:t>
            </w:r>
          </w:p>
        </w:tc>
        <w:tc>
          <w:tcPr>
            <w:tcW w:w="1701" w:type="dxa"/>
            <w:shd w:val="clear" w:color="auto" w:fill="auto"/>
            <w:noWrap/>
            <w:hideMark/>
          </w:tcPr>
          <w:p w14:paraId="68BBE04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579DE4C" w14:textId="77777777" w:rsidTr="00B05FA4">
        <w:trPr>
          <w:trHeight w:val="20"/>
        </w:trPr>
        <w:tc>
          <w:tcPr>
            <w:tcW w:w="817" w:type="dxa"/>
            <w:shd w:val="clear" w:color="auto" w:fill="auto"/>
            <w:hideMark/>
          </w:tcPr>
          <w:p w14:paraId="005D732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C1814E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мышечная грыжа, посттравматический периостит, </w:t>
            </w:r>
            <w:proofErr w:type="spellStart"/>
            <w:r w:rsidRPr="00F13EEB">
              <w:rPr>
                <w:rFonts w:ascii="Times New Roman" w:hAnsi="Times New Roman" w:cs="Times New Roman"/>
                <w:i/>
                <w:iCs/>
              </w:rPr>
              <w:t>нерассосавшаяся</w:t>
            </w:r>
            <w:proofErr w:type="spellEnd"/>
            <w:r w:rsidRPr="00F13EEB">
              <w:rPr>
                <w:rFonts w:ascii="Times New Roman" w:hAnsi="Times New Roman" w:cs="Times New Roman"/>
                <w:i/>
                <w:iCs/>
              </w:rPr>
              <w:t xml:space="preserve"> гематома площадью не менее 2 см</w:t>
            </w:r>
            <w:r w:rsidRPr="00F13EEB">
              <w:rPr>
                <w:rFonts w:ascii="Times New Roman" w:hAnsi="Times New Roman" w:cs="Times New Roman"/>
                <w:i/>
                <w:iCs/>
                <w:vertAlign w:val="superscript"/>
              </w:rPr>
              <w:t>2</w:t>
            </w:r>
            <w:r w:rsidRPr="00F13EEB">
              <w:rPr>
                <w:rFonts w:ascii="Times New Roman" w:hAnsi="Times New Roman" w:cs="Times New Roman"/>
                <w:i/>
                <w:iCs/>
              </w:rPr>
              <w:t>, разрыв мышц</w:t>
            </w:r>
          </w:p>
        </w:tc>
        <w:tc>
          <w:tcPr>
            <w:tcW w:w="1701" w:type="dxa"/>
            <w:shd w:val="clear" w:color="auto" w:fill="auto"/>
            <w:noWrap/>
            <w:hideMark/>
          </w:tcPr>
          <w:p w14:paraId="62E7E64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5D0F6B9A" w14:textId="77777777" w:rsidTr="00B05FA4">
        <w:trPr>
          <w:trHeight w:val="20"/>
        </w:trPr>
        <w:tc>
          <w:tcPr>
            <w:tcW w:w="817" w:type="dxa"/>
            <w:shd w:val="clear" w:color="auto" w:fill="auto"/>
            <w:hideMark/>
          </w:tcPr>
          <w:p w14:paraId="5F5205C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8B4094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разрыв сухожилий, за исключением пальцев кисти, взятие </w:t>
            </w:r>
            <w:proofErr w:type="spellStart"/>
            <w:r w:rsidRPr="00F13EEB">
              <w:rPr>
                <w:rFonts w:ascii="Times New Roman" w:hAnsi="Times New Roman" w:cs="Times New Roman"/>
                <w:i/>
                <w:iCs/>
              </w:rPr>
              <w:t>аутотрансплантата</w:t>
            </w:r>
            <w:proofErr w:type="spellEnd"/>
            <w:r w:rsidRPr="00F13EEB">
              <w:rPr>
                <w:rFonts w:ascii="Times New Roman" w:hAnsi="Times New Roman" w:cs="Times New Roman"/>
                <w:i/>
                <w:iCs/>
              </w:rPr>
              <w:t xml:space="preserve"> из другого отдела опорно-двигательного аппарата</w:t>
            </w:r>
          </w:p>
        </w:tc>
        <w:tc>
          <w:tcPr>
            <w:tcW w:w="1701" w:type="dxa"/>
            <w:shd w:val="clear" w:color="auto" w:fill="auto"/>
            <w:noWrap/>
            <w:hideMark/>
          </w:tcPr>
          <w:p w14:paraId="5DD55AF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5A7871C6" w14:textId="77777777" w:rsidTr="00B05FA4">
        <w:trPr>
          <w:trHeight w:val="20"/>
        </w:trPr>
        <w:tc>
          <w:tcPr>
            <w:tcW w:w="817" w:type="dxa"/>
            <w:shd w:val="clear" w:color="auto" w:fill="auto"/>
            <w:noWrap/>
            <w:hideMark/>
          </w:tcPr>
          <w:p w14:paraId="339FE3C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22.1.</w:t>
            </w:r>
          </w:p>
        </w:tc>
        <w:tc>
          <w:tcPr>
            <w:tcW w:w="6833" w:type="dxa"/>
            <w:gridSpan w:val="7"/>
            <w:shd w:val="clear" w:color="auto" w:fill="auto"/>
            <w:hideMark/>
          </w:tcPr>
          <w:p w14:paraId="17F284FE"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19.-</w:t>
            </w:r>
            <w:proofErr w:type="gramEnd"/>
            <w:r w:rsidRPr="00F13EEB">
              <w:rPr>
                <w:rFonts w:ascii="Times New Roman" w:hAnsi="Times New Roman" w:cs="Times New Roman"/>
                <w:b/>
                <w:bCs/>
                <w:i/>
                <w:iCs/>
              </w:rPr>
              <w:t xml:space="preserve"> 22.:</w:t>
            </w:r>
          </w:p>
        </w:tc>
        <w:tc>
          <w:tcPr>
            <w:tcW w:w="1701" w:type="dxa"/>
            <w:shd w:val="clear" w:color="auto" w:fill="auto"/>
            <w:noWrap/>
            <w:hideMark/>
          </w:tcPr>
          <w:p w14:paraId="4DE4B82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F8A6049" w14:textId="77777777" w:rsidTr="00B05FA4">
        <w:trPr>
          <w:trHeight w:val="20"/>
        </w:trPr>
        <w:tc>
          <w:tcPr>
            <w:tcW w:w="817" w:type="dxa"/>
            <w:vMerge w:val="restart"/>
            <w:shd w:val="clear" w:color="auto" w:fill="auto"/>
            <w:hideMark/>
          </w:tcPr>
          <w:p w14:paraId="59B1A4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0EF0635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tc>
        <w:tc>
          <w:tcPr>
            <w:tcW w:w="1701" w:type="dxa"/>
            <w:vMerge w:val="restart"/>
            <w:shd w:val="clear" w:color="auto" w:fill="auto"/>
            <w:noWrap/>
            <w:hideMark/>
          </w:tcPr>
          <w:p w14:paraId="3720C74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900BF75" w14:textId="77777777" w:rsidTr="00B05FA4">
        <w:trPr>
          <w:trHeight w:val="20"/>
        </w:trPr>
        <w:tc>
          <w:tcPr>
            <w:tcW w:w="817" w:type="dxa"/>
            <w:vMerge/>
            <w:shd w:val="clear" w:color="auto" w:fill="auto"/>
            <w:hideMark/>
          </w:tcPr>
          <w:p w14:paraId="7A9CBAC4"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hideMark/>
          </w:tcPr>
          <w:p w14:paraId="69B5E0EB"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701" w:type="dxa"/>
            <w:vMerge/>
            <w:shd w:val="clear" w:color="auto" w:fill="auto"/>
            <w:hideMark/>
          </w:tcPr>
          <w:p w14:paraId="018290FC" w14:textId="77777777" w:rsidR="004313BE" w:rsidRPr="00F13EEB" w:rsidRDefault="004313BE" w:rsidP="00C608CF">
            <w:pPr>
              <w:jc w:val="both"/>
              <w:rPr>
                <w:rFonts w:ascii="Times New Roman" w:hAnsi="Times New Roman" w:cs="Times New Roman"/>
              </w:rPr>
            </w:pPr>
          </w:p>
        </w:tc>
      </w:tr>
      <w:tr w:rsidR="004313BE" w:rsidRPr="00230C5A" w14:paraId="3F8F2A7B" w14:textId="77777777" w:rsidTr="00B05FA4">
        <w:trPr>
          <w:trHeight w:val="20"/>
        </w:trPr>
        <w:tc>
          <w:tcPr>
            <w:tcW w:w="817" w:type="dxa"/>
            <w:shd w:val="clear" w:color="auto" w:fill="auto"/>
            <w:hideMark/>
          </w:tcPr>
          <w:p w14:paraId="7CBDAFE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412832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701" w:type="dxa"/>
            <w:shd w:val="clear" w:color="auto" w:fill="auto"/>
            <w:noWrap/>
            <w:hideMark/>
          </w:tcPr>
          <w:p w14:paraId="253D666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F08AEC7" w14:textId="77777777" w:rsidTr="00B05FA4">
        <w:trPr>
          <w:trHeight w:val="20"/>
        </w:trPr>
        <w:tc>
          <w:tcPr>
            <w:tcW w:w="817" w:type="dxa"/>
            <w:shd w:val="clear" w:color="auto" w:fill="auto"/>
            <w:hideMark/>
          </w:tcPr>
          <w:p w14:paraId="725D84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8A0D37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если в результате повреждения мягких тканей лица, </w:t>
            </w:r>
            <w:proofErr w:type="spellStart"/>
            <w:r w:rsidRPr="00F13EEB">
              <w:rPr>
                <w:rFonts w:ascii="Times New Roman" w:hAnsi="Times New Roman" w:cs="Times New Roman"/>
                <w:i/>
                <w:iCs/>
              </w:rPr>
              <w:t>передне</w:t>
            </w:r>
            <w:proofErr w:type="spellEnd"/>
            <w:r w:rsidRPr="00F13EEB">
              <w:rPr>
                <w:rFonts w:ascii="Times New Roman" w:hAnsi="Times New Roman" w:cs="Times New Roman"/>
                <w:i/>
                <w:iCs/>
              </w:rPr>
              <w:t>-боковой поверхности шеи, подчелюстной области образовался рубец и в связи с эти была выплачена соответствующая часть страховой суммы, а затем Застрахованное лицо получило повторную травму, повлекшую за собой образование новых рубцов, страховая выплата производится с учетом последствий повторной травмы</w:t>
            </w:r>
          </w:p>
        </w:tc>
        <w:tc>
          <w:tcPr>
            <w:tcW w:w="1701" w:type="dxa"/>
            <w:shd w:val="clear" w:color="auto" w:fill="auto"/>
            <w:noWrap/>
            <w:hideMark/>
          </w:tcPr>
          <w:p w14:paraId="1CDDAB7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95E36E8" w14:textId="77777777" w:rsidTr="00B05FA4">
        <w:trPr>
          <w:trHeight w:val="20"/>
        </w:trPr>
        <w:tc>
          <w:tcPr>
            <w:tcW w:w="817" w:type="dxa"/>
            <w:shd w:val="clear" w:color="auto" w:fill="auto"/>
            <w:hideMark/>
          </w:tcPr>
          <w:p w14:paraId="0B25F65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69212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701" w:type="dxa"/>
            <w:shd w:val="clear" w:color="auto" w:fill="auto"/>
            <w:noWrap/>
            <w:hideMark/>
          </w:tcPr>
          <w:p w14:paraId="3E2AC1E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D743976" w14:textId="77777777" w:rsidTr="00B05FA4">
        <w:trPr>
          <w:trHeight w:val="20"/>
        </w:trPr>
        <w:tc>
          <w:tcPr>
            <w:tcW w:w="817" w:type="dxa"/>
            <w:shd w:val="clear" w:color="auto" w:fill="auto"/>
            <w:hideMark/>
          </w:tcPr>
          <w:p w14:paraId="7E6D104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16AE9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при открытых повреждениях с последующей пластикой сухожилий, сшиванием сосудов, нервов ст. 20 не применяется</w:t>
            </w:r>
          </w:p>
        </w:tc>
        <w:tc>
          <w:tcPr>
            <w:tcW w:w="1701" w:type="dxa"/>
            <w:shd w:val="clear" w:color="auto" w:fill="auto"/>
            <w:noWrap/>
            <w:hideMark/>
          </w:tcPr>
          <w:p w14:paraId="3634AA4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687C7EA" w14:textId="77777777" w:rsidTr="00B05FA4">
        <w:trPr>
          <w:trHeight w:val="20"/>
        </w:trPr>
        <w:tc>
          <w:tcPr>
            <w:tcW w:w="817" w:type="dxa"/>
            <w:shd w:val="clear" w:color="auto" w:fill="auto"/>
            <w:hideMark/>
          </w:tcPr>
          <w:p w14:paraId="0ECD200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E52CDA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е)   </w:t>
            </w:r>
            <w:proofErr w:type="gramEnd"/>
            <w:r w:rsidRPr="00F13EEB">
              <w:rPr>
                <w:rFonts w:ascii="Times New Roman" w:hAnsi="Times New Roman" w:cs="Times New Roman"/>
                <w:i/>
                <w:iCs/>
              </w:rPr>
              <w:t>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701" w:type="dxa"/>
            <w:shd w:val="clear" w:color="auto" w:fill="auto"/>
            <w:noWrap/>
            <w:hideMark/>
          </w:tcPr>
          <w:p w14:paraId="79A7D44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BFEC247" w14:textId="77777777" w:rsidTr="00B05FA4">
        <w:trPr>
          <w:trHeight w:val="20"/>
        </w:trPr>
        <w:tc>
          <w:tcPr>
            <w:tcW w:w="817" w:type="dxa"/>
            <w:shd w:val="clear" w:color="auto" w:fill="auto"/>
            <w:hideMark/>
          </w:tcPr>
          <w:p w14:paraId="120D3C4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0CECC6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ж)   </w:t>
            </w:r>
            <w:proofErr w:type="gramEnd"/>
            <w:r w:rsidRPr="00F13EEB">
              <w:rPr>
                <w:rFonts w:ascii="Times New Roman" w:hAnsi="Times New Roman" w:cs="Times New Roman"/>
                <w:i/>
                <w:iCs/>
              </w:rPr>
              <w:t>   решение о страховой выплате по ст. 19, ст. 20 принимается с учетом данных освидетельствования, проведенного после заживления раневых поверхностей, но не ранее 1 месяца после травмы</w:t>
            </w:r>
          </w:p>
        </w:tc>
        <w:tc>
          <w:tcPr>
            <w:tcW w:w="1701" w:type="dxa"/>
            <w:shd w:val="clear" w:color="auto" w:fill="auto"/>
            <w:noWrap/>
            <w:hideMark/>
          </w:tcPr>
          <w:p w14:paraId="38839BD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D67A698" w14:textId="77777777" w:rsidTr="00B05FA4">
        <w:trPr>
          <w:trHeight w:val="20"/>
        </w:trPr>
        <w:tc>
          <w:tcPr>
            <w:tcW w:w="817" w:type="dxa"/>
            <w:shd w:val="clear" w:color="auto" w:fill="auto"/>
            <w:hideMark/>
          </w:tcPr>
          <w:p w14:paraId="676FED9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BFAA4D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з)   </w:t>
            </w:r>
            <w:proofErr w:type="gramEnd"/>
            <w:r w:rsidRPr="00F13EEB">
              <w:rPr>
                <w:rFonts w:ascii="Times New Roman" w:hAnsi="Times New Roman" w:cs="Times New Roman"/>
                <w:i/>
                <w:iCs/>
              </w:rPr>
              <w:t>     общая сумма выплат по ст. 20 не должна превышать 40%</w:t>
            </w:r>
          </w:p>
        </w:tc>
        <w:tc>
          <w:tcPr>
            <w:tcW w:w="1701" w:type="dxa"/>
            <w:shd w:val="clear" w:color="auto" w:fill="auto"/>
            <w:noWrap/>
            <w:hideMark/>
          </w:tcPr>
          <w:p w14:paraId="699327B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C55F7FF" w14:textId="77777777" w:rsidTr="00B05FA4">
        <w:trPr>
          <w:trHeight w:val="20"/>
        </w:trPr>
        <w:tc>
          <w:tcPr>
            <w:tcW w:w="817" w:type="dxa"/>
            <w:shd w:val="clear" w:color="auto" w:fill="auto"/>
            <w:hideMark/>
          </w:tcPr>
          <w:p w14:paraId="1C6EEC8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674288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и)   </w:t>
            </w:r>
            <w:proofErr w:type="gramEnd"/>
            <w:r w:rsidRPr="00F13EEB">
              <w:rPr>
                <w:rFonts w:ascii="Times New Roman" w:hAnsi="Times New Roman" w:cs="Times New Roman"/>
                <w:i/>
                <w:iCs/>
              </w:rPr>
              <w:t xml:space="preserve">     страховая выплата в связи с </w:t>
            </w:r>
            <w:proofErr w:type="spellStart"/>
            <w:r w:rsidRPr="00F13EEB">
              <w:rPr>
                <w:rFonts w:ascii="Times New Roman" w:hAnsi="Times New Roman" w:cs="Times New Roman"/>
                <w:i/>
                <w:iCs/>
              </w:rPr>
              <w:t>нерассосавшейся</w:t>
            </w:r>
            <w:proofErr w:type="spellEnd"/>
            <w:r w:rsidRPr="00F13EEB">
              <w:rPr>
                <w:rFonts w:ascii="Times New Roman" w:hAnsi="Times New Roman" w:cs="Times New Roman"/>
                <w:i/>
                <w:iCs/>
              </w:rPr>
              <w:t xml:space="preserve">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701" w:type="dxa"/>
            <w:shd w:val="clear" w:color="auto" w:fill="auto"/>
            <w:noWrap/>
            <w:hideMark/>
          </w:tcPr>
          <w:p w14:paraId="1143425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53B6712" w14:textId="77777777" w:rsidTr="00B05FA4">
        <w:trPr>
          <w:trHeight w:val="20"/>
        </w:trPr>
        <w:tc>
          <w:tcPr>
            <w:tcW w:w="9351" w:type="dxa"/>
            <w:gridSpan w:val="9"/>
            <w:shd w:val="clear" w:color="auto" w:fill="auto"/>
            <w:noWrap/>
            <w:hideMark/>
          </w:tcPr>
          <w:p w14:paraId="6917E86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Позвоночник</w:t>
            </w:r>
          </w:p>
        </w:tc>
      </w:tr>
      <w:tr w:rsidR="004313BE" w:rsidRPr="00230C5A" w14:paraId="12EDCED7" w14:textId="77777777" w:rsidTr="00B05FA4">
        <w:trPr>
          <w:trHeight w:val="20"/>
        </w:trPr>
        <w:tc>
          <w:tcPr>
            <w:tcW w:w="817" w:type="dxa"/>
            <w:shd w:val="clear" w:color="auto" w:fill="auto"/>
            <w:noWrap/>
            <w:hideMark/>
          </w:tcPr>
          <w:p w14:paraId="62EE0B7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23.</w:t>
            </w:r>
          </w:p>
        </w:tc>
        <w:tc>
          <w:tcPr>
            <w:tcW w:w="6833" w:type="dxa"/>
            <w:gridSpan w:val="7"/>
            <w:shd w:val="clear" w:color="auto" w:fill="auto"/>
            <w:hideMark/>
          </w:tcPr>
          <w:p w14:paraId="613A734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Перелом, </w:t>
            </w:r>
            <w:proofErr w:type="spellStart"/>
            <w:r w:rsidRPr="00F13EEB">
              <w:rPr>
                <w:rFonts w:ascii="Times New Roman" w:hAnsi="Times New Roman" w:cs="Times New Roman"/>
              </w:rPr>
              <w:t>переломо</w:t>
            </w:r>
            <w:proofErr w:type="spellEnd"/>
            <w:r w:rsidRPr="00F13EEB">
              <w:rPr>
                <w:rFonts w:ascii="Times New Roman" w:hAnsi="Times New Roman" w:cs="Times New Roman"/>
              </w:rPr>
              <w:t>-вывих или вывих тел, дужек и суставных отростков позвонков (за исключением крестца и копчика):</w:t>
            </w:r>
          </w:p>
        </w:tc>
        <w:tc>
          <w:tcPr>
            <w:tcW w:w="1701" w:type="dxa"/>
            <w:shd w:val="clear" w:color="auto" w:fill="auto"/>
            <w:noWrap/>
            <w:hideMark/>
          </w:tcPr>
          <w:p w14:paraId="1A643FB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4B56EC1" w14:textId="77777777" w:rsidTr="00B05FA4">
        <w:trPr>
          <w:trHeight w:val="20"/>
        </w:trPr>
        <w:tc>
          <w:tcPr>
            <w:tcW w:w="817" w:type="dxa"/>
            <w:shd w:val="clear" w:color="auto" w:fill="auto"/>
            <w:hideMark/>
          </w:tcPr>
          <w:p w14:paraId="4824C2C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55140B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одного</w:t>
            </w:r>
          </w:p>
        </w:tc>
        <w:tc>
          <w:tcPr>
            <w:tcW w:w="1701" w:type="dxa"/>
            <w:shd w:val="clear" w:color="auto" w:fill="auto"/>
            <w:noWrap/>
            <w:hideMark/>
          </w:tcPr>
          <w:p w14:paraId="592D2A1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52BD865" w14:textId="77777777" w:rsidTr="00B05FA4">
        <w:trPr>
          <w:trHeight w:val="20"/>
        </w:trPr>
        <w:tc>
          <w:tcPr>
            <w:tcW w:w="817" w:type="dxa"/>
            <w:shd w:val="clear" w:color="auto" w:fill="auto"/>
            <w:hideMark/>
          </w:tcPr>
          <w:p w14:paraId="2F66C23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1436C67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двух</w:t>
            </w:r>
          </w:p>
        </w:tc>
        <w:tc>
          <w:tcPr>
            <w:tcW w:w="1701" w:type="dxa"/>
            <w:shd w:val="clear" w:color="auto" w:fill="auto"/>
            <w:noWrap/>
            <w:hideMark/>
          </w:tcPr>
          <w:p w14:paraId="1468024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EC90BDB" w14:textId="77777777" w:rsidTr="00B05FA4">
        <w:trPr>
          <w:trHeight w:val="20"/>
        </w:trPr>
        <w:tc>
          <w:tcPr>
            <w:tcW w:w="817" w:type="dxa"/>
            <w:shd w:val="clear" w:color="auto" w:fill="auto"/>
            <w:hideMark/>
          </w:tcPr>
          <w:p w14:paraId="2E1997E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6E51A1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трех-пяти</w:t>
            </w:r>
          </w:p>
        </w:tc>
        <w:tc>
          <w:tcPr>
            <w:tcW w:w="1701" w:type="dxa"/>
            <w:shd w:val="clear" w:color="auto" w:fill="auto"/>
            <w:noWrap/>
            <w:hideMark/>
          </w:tcPr>
          <w:p w14:paraId="3E278FE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68F84892" w14:textId="77777777" w:rsidTr="00B05FA4">
        <w:trPr>
          <w:trHeight w:val="20"/>
        </w:trPr>
        <w:tc>
          <w:tcPr>
            <w:tcW w:w="817" w:type="dxa"/>
            <w:shd w:val="clear" w:color="auto" w:fill="auto"/>
            <w:hideMark/>
          </w:tcPr>
          <w:p w14:paraId="51D890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C1CEA1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шести и более</w:t>
            </w:r>
          </w:p>
        </w:tc>
        <w:tc>
          <w:tcPr>
            <w:tcW w:w="1701" w:type="dxa"/>
            <w:shd w:val="clear" w:color="auto" w:fill="auto"/>
            <w:noWrap/>
            <w:hideMark/>
          </w:tcPr>
          <w:p w14:paraId="7C4E755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1C5B88B5" w14:textId="77777777" w:rsidTr="00B05FA4">
        <w:trPr>
          <w:trHeight w:val="20"/>
        </w:trPr>
        <w:tc>
          <w:tcPr>
            <w:tcW w:w="817" w:type="dxa"/>
            <w:shd w:val="clear" w:color="auto" w:fill="auto"/>
            <w:noWrap/>
            <w:hideMark/>
          </w:tcPr>
          <w:p w14:paraId="1804EB4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24.</w:t>
            </w:r>
          </w:p>
        </w:tc>
        <w:tc>
          <w:tcPr>
            <w:tcW w:w="6833" w:type="dxa"/>
            <w:gridSpan w:val="7"/>
            <w:shd w:val="clear" w:color="auto" w:fill="auto"/>
            <w:hideMark/>
          </w:tcPr>
          <w:p w14:paraId="0FC294E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Разрыв межпозвонковых связок (при сроке лечения не менее 14 дней), подвывих позвонков (за исключением копчика)</w:t>
            </w:r>
          </w:p>
        </w:tc>
        <w:tc>
          <w:tcPr>
            <w:tcW w:w="1701" w:type="dxa"/>
            <w:shd w:val="clear" w:color="auto" w:fill="auto"/>
            <w:noWrap/>
            <w:hideMark/>
          </w:tcPr>
          <w:p w14:paraId="36D8204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4BB9FFE" w14:textId="77777777" w:rsidTr="00B05FA4">
        <w:trPr>
          <w:trHeight w:val="20"/>
        </w:trPr>
        <w:tc>
          <w:tcPr>
            <w:tcW w:w="817" w:type="dxa"/>
            <w:shd w:val="clear" w:color="auto" w:fill="auto"/>
            <w:noWrap/>
            <w:hideMark/>
          </w:tcPr>
          <w:p w14:paraId="7E9848B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25.</w:t>
            </w:r>
          </w:p>
        </w:tc>
        <w:tc>
          <w:tcPr>
            <w:tcW w:w="6833" w:type="dxa"/>
            <w:gridSpan w:val="7"/>
            <w:shd w:val="clear" w:color="auto" w:fill="auto"/>
            <w:hideMark/>
          </w:tcPr>
          <w:p w14:paraId="332A80D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каждого поперечного или остистого отростка</w:t>
            </w:r>
          </w:p>
        </w:tc>
        <w:tc>
          <w:tcPr>
            <w:tcW w:w="1701" w:type="dxa"/>
            <w:shd w:val="clear" w:color="auto" w:fill="auto"/>
            <w:noWrap/>
            <w:hideMark/>
          </w:tcPr>
          <w:p w14:paraId="009D11A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E3D6880" w14:textId="77777777" w:rsidTr="00B05FA4">
        <w:trPr>
          <w:trHeight w:val="20"/>
        </w:trPr>
        <w:tc>
          <w:tcPr>
            <w:tcW w:w="817" w:type="dxa"/>
            <w:shd w:val="clear" w:color="auto" w:fill="auto"/>
            <w:noWrap/>
            <w:hideMark/>
          </w:tcPr>
          <w:p w14:paraId="4CF5A91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26.</w:t>
            </w:r>
          </w:p>
        </w:tc>
        <w:tc>
          <w:tcPr>
            <w:tcW w:w="6833" w:type="dxa"/>
            <w:gridSpan w:val="7"/>
            <w:shd w:val="clear" w:color="auto" w:fill="auto"/>
            <w:hideMark/>
          </w:tcPr>
          <w:p w14:paraId="0763D5B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крестца</w:t>
            </w:r>
          </w:p>
        </w:tc>
        <w:tc>
          <w:tcPr>
            <w:tcW w:w="1701" w:type="dxa"/>
            <w:shd w:val="clear" w:color="auto" w:fill="auto"/>
            <w:noWrap/>
            <w:hideMark/>
          </w:tcPr>
          <w:p w14:paraId="1C09C7A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172F033" w14:textId="77777777" w:rsidTr="00B05FA4">
        <w:trPr>
          <w:trHeight w:val="20"/>
        </w:trPr>
        <w:tc>
          <w:tcPr>
            <w:tcW w:w="817" w:type="dxa"/>
            <w:shd w:val="clear" w:color="auto" w:fill="auto"/>
            <w:noWrap/>
            <w:hideMark/>
          </w:tcPr>
          <w:p w14:paraId="54DEC2A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27.</w:t>
            </w:r>
          </w:p>
        </w:tc>
        <w:tc>
          <w:tcPr>
            <w:tcW w:w="6833" w:type="dxa"/>
            <w:gridSpan w:val="7"/>
            <w:shd w:val="clear" w:color="auto" w:fill="auto"/>
            <w:hideMark/>
          </w:tcPr>
          <w:p w14:paraId="00DD62F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копчика:</w:t>
            </w:r>
          </w:p>
        </w:tc>
        <w:tc>
          <w:tcPr>
            <w:tcW w:w="1701" w:type="dxa"/>
            <w:shd w:val="clear" w:color="auto" w:fill="auto"/>
            <w:noWrap/>
            <w:hideMark/>
          </w:tcPr>
          <w:p w14:paraId="4829AA3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F22ABC8" w14:textId="77777777" w:rsidTr="00B05FA4">
        <w:trPr>
          <w:trHeight w:val="20"/>
        </w:trPr>
        <w:tc>
          <w:tcPr>
            <w:tcW w:w="817" w:type="dxa"/>
            <w:shd w:val="clear" w:color="auto" w:fill="auto"/>
            <w:hideMark/>
          </w:tcPr>
          <w:p w14:paraId="31757DA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362B1E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вывих копчиковых позвонков</w:t>
            </w:r>
          </w:p>
        </w:tc>
        <w:tc>
          <w:tcPr>
            <w:tcW w:w="1701" w:type="dxa"/>
            <w:shd w:val="clear" w:color="auto" w:fill="auto"/>
            <w:noWrap/>
            <w:hideMark/>
          </w:tcPr>
          <w:p w14:paraId="7C4F093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9D9FD19" w14:textId="77777777" w:rsidTr="00B05FA4">
        <w:trPr>
          <w:trHeight w:val="20"/>
        </w:trPr>
        <w:tc>
          <w:tcPr>
            <w:tcW w:w="817" w:type="dxa"/>
            <w:shd w:val="clear" w:color="auto" w:fill="auto"/>
            <w:hideMark/>
          </w:tcPr>
          <w:p w14:paraId="702523D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BDD0FF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копчиковых позвонков</w:t>
            </w:r>
          </w:p>
        </w:tc>
        <w:tc>
          <w:tcPr>
            <w:tcW w:w="1701" w:type="dxa"/>
            <w:shd w:val="clear" w:color="auto" w:fill="auto"/>
            <w:noWrap/>
            <w:hideMark/>
          </w:tcPr>
          <w:p w14:paraId="4ABAC30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4E5871A" w14:textId="77777777" w:rsidTr="00B05FA4">
        <w:trPr>
          <w:trHeight w:val="20"/>
        </w:trPr>
        <w:tc>
          <w:tcPr>
            <w:tcW w:w="817" w:type="dxa"/>
            <w:shd w:val="clear" w:color="auto" w:fill="auto"/>
            <w:noWrap/>
            <w:hideMark/>
          </w:tcPr>
          <w:p w14:paraId="3ACFA27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27.1.</w:t>
            </w:r>
          </w:p>
        </w:tc>
        <w:tc>
          <w:tcPr>
            <w:tcW w:w="6833" w:type="dxa"/>
            <w:gridSpan w:val="7"/>
            <w:shd w:val="clear" w:color="auto" w:fill="auto"/>
            <w:hideMark/>
          </w:tcPr>
          <w:p w14:paraId="4A97945A"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23.–</w:t>
            </w:r>
            <w:proofErr w:type="gramEnd"/>
            <w:r w:rsidRPr="00F13EEB">
              <w:rPr>
                <w:rFonts w:ascii="Times New Roman" w:hAnsi="Times New Roman" w:cs="Times New Roman"/>
                <w:b/>
                <w:bCs/>
                <w:i/>
                <w:iCs/>
              </w:rPr>
              <w:t>27.:</w:t>
            </w:r>
          </w:p>
        </w:tc>
        <w:tc>
          <w:tcPr>
            <w:tcW w:w="1701" w:type="dxa"/>
            <w:shd w:val="clear" w:color="auto" w:fill="auto"/>
            <w:noWrap/>
            <w:hideMark/>
          </w:tcPr>
          <w:p w14:paraId="34232F9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3B5928C" w14:textId="77777777" w:rsidTr="00B05FA4">
        <w:trPr>
          <w:trHeight w:val="20"/>
        </w:trPr>
        <w:tc>
          <w:tcPr>
            <w:tcW w:w="817" w:type="dxa"/>
            <w:shd w:val="clear" w:color="auto" w:fill="auto"/>
            <w:hideMark/>
          </w:tcPr>
          <w:p w14:paraId="347CC2B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146D14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рецидивах подвывиха позвонка страховая выплата не производится</w:t>
            </w:r>
          </w:p>
        </w:tc>
        <w:tc>
          <w:tcPr>
            <w:tcW w:w="1701" w:type="dxa"/>
            <w:shd w:val="clear" w:color="auto" w:fill="auto"/>
            <w:noWrap/>
            <w:hideMark/>
          </w:tcPr>
          <w:p w14:paraId="04D67E3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2EA1329" w14:textId="77777777" w:rsidTr="00B05FA4">
        <w:trPr>
          <w:trHeight w:val="20"/>
        </w:trPr>
        <w:tc>
          <w:tcPr>
            <w:tcW w:w="817" w:type="dxa"/>
            <w:shd w:val="clear" w:color="auto" w:fill="auto"/>
            <w:hideMark/>
          </w:tcPr>
          <w:p w14:paraId="57C3DB0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FB6710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701" w:type="dxa"/>
            <w:shd w:val="clear" w:color="auto" w:fill="auto"/>
            <w:noWrap/>
            <w:hideMark/>
          </w:tcPr>
          <w:p w14:paraId="651B49C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53A95DC" w14:textId="77777777" w:rsidTr="00B05FA4">
        <w:trPr>
          <w:trHeight w:val="20"/>
        </w:trPr>
        <w:tc>
          <w:tcPr>
            <w:tcW w:w="817" w:type="dxa"/>
            <w:shd w:val="clear" w:color="auto" w:fill="auto"/>
            <w:hideMark/>
          </w:tcPr>
          <w:p w14:paraId="48EDEAC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A53C64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701" w:type="dxa"/>
            <w:shd w:val="clear" w:color="auto" w:fill="auto"/>
            <w:noWrap/>
            <w:hideMark/>
          </w:tcPr>
          <w:p w14:paraId="2AEB702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ADB36C8" w14:textId="77777777" w:rsidTr="00B05FA4">
        <w:trPr>
          <w:trHeight w:val="20"/>
        </w:trPr>
        <w:tc>
          <w:tcPr>
            <w:tcW w:w="9351" w:type="dxa"/>
            <w:gridSpan w:val="9"/>
            <w:shd w:val="clear" w:color="auto" w:fill="auto"/>
            <w:noWrap/>
            <w:hideMark/>
          </w:tcPr>
          <w:p w14:paraId="5393DEE7"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Верхняя конечность</w:t>
            </w:r>
          </w:p>
        </w:tc>
      </w:tr>
      <w:tr w:rsidR="004313BE" w:rsidRPr="00230C5A" w14:paraId="5E734BAD" w14:textId="77777777" w:rsidTr="00B05FA4">
        <w:trPr>
          <w:trHeight w:val="20"/>
        </w:trPr>
        <w:tc>
          <w:tcPr>
            <w:tcW w:w="9351" w:type="dxa"/>
            <w:gridSpan w:val="9"/>
            <w:shd w:val="clear" w:color="auto" w:fill="auto"/>
            <w:noWrap/>
            <w:hideMark/>
          </w:tcPr>
          <w:p w14:paraId="76D181F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Лопатка, ключица</w:t>
            </w:r>
          </w:p>
        </w:tc>
      </w:tr>
      <w:tr w:rsidR="004313BE" w:rsidRPr="00230C5A" w14:paraId="498F940F" w14:textId="77777777" w:rsidTr="00B05FA4">
        <w:trPr>
          <w:trHeight w:val="20"/>
        </w:trPr>
        <w:tc>
          <w:tcPr>
            <w:tcW w:w="817" w:type="dxa"/>
            <w:shd w:val="clear" w:color="auto" w:fill="auto"/>
            <w:noWrap/>
            <w:hideMark/>
          </w:tcPr>
          <w:p w14:paraId="082B043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28.</w:t>
            </w:r>
          </w:p>
        </w:tc>
        <w:tc>
          <w:tcPr>
            <w:tcW w:w="6833" w:type="dxa"/>
            <w:gridSpan w:val="7"/>
            <w:shd w:val="clear" w:color="auto" w:fill="auto"/>
            <w:hideMark/>
          </w:tcPr>
          <w:p w14:paraId="754C853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лопатки, ключицы, полный или частичный разрыв акромиально-ключичного, грудино-ключичного сочленений:</w:t>
            </w:r>
          </w:p>
        </w:tc>
        <w:tc>
          <w:tcPr>
            <w:tcW w:w="1701" w:type="dxa"/>
            <w:shd w:val="clear" w:color="auto" w:fill="auto"/>
            <w:noWrap/>
            <w:hideMark/>
          </w:tcPr>
          <w:p w14:paraId="139EAE4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DA049BF" w14:textId="77777777" w:rsidTr="00B05FA4">
        <w:trPr>
          <w:trHeight w:val="20"/>
        </w:trPr>
        <w:tc>
          <w:tcPr>
            <w:tcW w:w="817" w:type="dxa"/>
            <w:shd w:val="clear" w:color="auto" w:fill="auto"/>
            <w:hideMark/>
          </w:tcPr>
          <w:p w14:paraId="242FCFE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946A8B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вывих одной кости, разрыв одного сочленения</w:t>
            </w:r>
          </w:p>
        </w:tc>
        <w:tc>
          <w:tcPr>
            <w:tcW w:w="1701" w:type="dxa"/>
            <w:shd w:val="clear" w:color="auto" w:fill="auto"/>
            <w:noWrap/>
            <w:hideMark/>
          </w:tcPr>
          <w:p w14:paraId="06C2E38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A31413E" w14:textId="77777777" w:rsidTr="00B05FA4">
        <w:trPr>
          <w:trHeight w:val="20"/>
        </w:trPr>
        <w:tc>
          <w:tcPr>
            <w:tcW w:w="817" w:type="dxa"/>
            <w:shd w:val="clear" w:color="auto" w:fill="auto"/>
            <w:hideMark/>
          </w:tcPr>
          <w:p w14:paraId="093A271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6F9624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xml:space="preserve">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F13EEB">
              <w:rPr>
                <w:rFonts w:ascii="Times New Roman" w:hAnsi="Times New Roman" w:cs="Times New Roman"/>
                <w:i/>
                <w:iCs/>
              </w:rPr>
              <w:t>переломо</w:t>
            </w:r>
            <w:proofErr w:type="spellEnd"/>
            <w:r w:rsidRPr="00F13EEB">
              <w:rPr>
                <w:rFonts w:ascii="Times New Roman" w:hAnsi="Times New Roman" w:cs="Times New Roman"/>
                <w:i/>
                <w:iCs/>
              </w:rPr>
              <w:t>-вывих ключицы</w:t>
            </w:r>
          </w:p>
        </w:tc>
        <w:tc>
          <w:tcPr>
            <w:tcW w:w="1701" w:type="dxa"/>
            <w:shd w:val="clear" w:color="auto" w:fill="auto"/>
            <w:noWrap/>
            <w:hideMark/>
          </w:tcPr>
          <w:p w14:paraId="783B68D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7D16175" w14:textId="77777777" w:rsidTr="00B05FA4">
        <w:trPr>
          <w:trHeight w:val="20"/>
        </w:trPr>
        <w:tc>
          <w:tcPr>
            <w:tcW w:w="817" w:type="dxa"/>
            <w:shd w:val="clear" w:color="auto" w:fill="auto"/>
            <w:hideMark/>
          </w:tcPr>
          <w:p w14:paraId="6EA0B23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E2389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разрыв двух сочленений и перелом одной кости, перелом двух костей и разрыв одного сочленения</w:t>
            </w:r>
          </w:p>
        </w:tc>
        <w:tc>
          <w:tcPr>
            <w:tcW w:w="1701" w:type="dxa"/>
            <w:shd w:val="clear" w:color="auto" w:fill="auto"/>
            <w:noWrap/>
            <w:hideMark/>
          </w:tcPr>
          <w:p w14:paraId="72A179F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688BAAB6" w14:textId="77777777" w:rsidTr="00B05FA4">
        <w:trPr>
          <w:trHeight w:val="20"/>
        </w:trPr>
        <w:tc>
          <w:tcPr>
            <w:tcW w:w="817" w:type="dxa"/>
            <w:shd w:val="clear" w:color="auto" w:fill="auto"/>
            <w:hideMark/>
          </w:tcPr>
          <w:p w14:paraId="7694A63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FBA38B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несросшийся перелом (ложный сустав)</w:t>
            </w:r>
          </w:p>
        </w:tc>
        <w:tc>
          <w:tcPr>
            <w:tcW w:w="1701" w:type="dxa"/>
            <w:shd w:val="clear" w:color="auto" w:fill="auto"/>
            <w:noWrap/>
            <w:hideMark/>
          </w:tcPr>
          <w:p w14:paraId="661FAF0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7B20C545" w14:textId="77777777" w:rsidTr="00B05FA4">
        <w:trPr>
          <w:trHeight w:val="20"/>
        </w:trPr>
        <w:tc>
          <w:tcPr>
            <w:tcW w:w="9351" w:type="dxa"/>
            <w:gridSpan w:val="9"/>
            <w:shd w:val="clear" w:color="auto" w:fill="auto"/>
            <w:noWrap/>
            <w:hideMark/>
          </w:tcPr>
          <w:p w14:paraId="5121074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Плечевой сустав</w:t>
            </w:r>
          </w:p>
        </w:tc>
      </w:tr>
      <w:tr w:rsidR="004313BE" w:rsidRPr="00230C5A" w14:paraId="2D77A21F" w14:textId="77777777" w:rsidTr="00B05FA4">
        <w:trPr>
          <w:trHeight w:val="20"/>
        </w:trPr>
        <w:tc>
          <w:tcPr>
            <w:tcW w:w="817" w:type="dxa"/>
            <w:shd w:val="clear" w:color="auto" w:fill="auto"/>
            <w:noWrap/>
            <w:hideMark/>
          </w:tcPr>
          <w:p w14:paraId="333CD4C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29.</w:t>
            </w:r>
          </w:p>
        </w:tc>
        <w:tc>
          <w:tcPr>
            <w:tcW w:w="6833" w:type="dxa"/>
            <w:gridSpan w:val="7"/>
            <w:shd w:val="clear" w:color="auto" w:fill="auto"/>
            <w:hideMark/>
          </w:tcPr>
          <w:p w14:paraId="3FBC127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701" w:type="dxa"/>
            <w:shd w:val="clear" w:color="auto" w:fill="auto"/>
            <w:noWrap/>
            <w:hideMark/>
          </w:tcPr>
          <w:p w14:paraId="2D1C305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845A637" w14:textId="77777777" w:rsidTr="00B05FA4">
        <w:trPr>
          <w:trHeight w:val="20"/>
        </w:trPr>
        <w:tc>
          <w:tcPr>
            <w:tcW w:w="817" w:type="dxa"/>
            <w:shd w:val="clear" w:color="auto" w:fill="auto"/>
            <w:hideMark/>
          </w:tcPr>
          <w:p w14:paraId="6193464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69FC8C9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701" w:type="dxa"/>
            <w:shd w:val="clear" w:color="auto" w:fill="auto"/>
            <w:noWrap/>
            <w:hideMark/>
          </w:tcPr>
          <w:p w14:paraId="18A9E1B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226F6D6" w14:textId="77777777" w:rsidTr="00B05FA4">
        <w:trPr>
          <w:trHeight w:val="20"/>
        </w:trPr>
        <w:tc>
          <w:tcPr>
            <w:tcW w:w="817" w:type="dxa"/>
            <w:shd w:val="clear" w:color="auto" w:fill="auto"/>
            <w:hideMark/>
          </w:tcPr>
          <w:p w14:paraId="3306594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59CF09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перелом лопатки и вывих плеча</w:t>
            </w:r>
          </w:p>
        </w:tc>
        <w:tc>
          <w:tcPr>
            <w:tcW w:w="1701" w:type="dxa"/>
            <w:shd w:val="clear" w:color="auto" w:fill="auto"/>
            <w:noWrap/>
            <w:hideMark/>
          </w:tcPr>
          <w:p w14:paraId="40C5750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16A8877A" w14:textId="77777777" w:rsidTr="00B05FA4">
        <w:trPr>
          <w:trHeight w:val="20"/>
        </w:trPr>
        <w:tc>
          <w:tcPr>
            <w:tcW w:w="817" w:type="dxa"/>
            <w:shd w:val="clear" w:color="auto" w:fill="auto"/>
            <w:hideMark/>
          </w:tcPr>
          <w:p w14:paraId="5BD86E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914CB0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перелом плеча (головки, анатомической, хирургической шейки), </w:t>
            </w:r>
            <w:proofErr w:type="spellStart"/>
            <w:r w:rsidRPr="00F13EEB">
              <w:rPr>
                <w:rFonts w:ascii="Times New Roman" w:hAnsi="Times New Roman" w:cs="Times New Roman"/>
                <w:i/>
                <w:iCs/>
              </w:rPr>
              <w:t>переломо</w:t>
            </w:r>
            <w:proofErr w:type="spellEnd"/>
            <w:r w:rsidRPr="00F13EEB">
              <w:rPr>
                <w:rFonts w:ascii="Times New Roman" w:hAnsi="Times New Roman" w:cs="Times New Roman"/>
                <w:i/>
                <w:iCs/>
              </w:rPr>
              <w:t>-вывих плеча</w:t>
            </w:r>
          </w:p>
        </w:tc>
        <w:tc>
          <w:tcPr>
            <w:tcW w:w="1701" w:type="dxa"/>
            <w:shd w:val="clear" w:color="auto" w:fill="auto"/>
            <w:noWrap/>
            <w:hideMark/>
          </w:tcPr>
          <w:p w14:paraId="4DBE3FF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7FD658D1" w14:textId="77777777" w:rsidTr="00B05FA4">
        <w:trPr>
          <w:trHeight w:val="20"/>
        </w:trPr>
        <w:tc>
          <w:tcPr>
            <w:tcW w:w="9351" w:type="dxa"/>
            <w:gridSpan w:val="9"/>
            <w:shd w:val="clear" w:color="auto" w:fill="auto"/>
            <w:noWrap/>
            <w:hideMark/>
          </w:tcPr>
          <w:p w14:paraId="5A621542"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Плечо</w:t>
            </w:r>
          </w:p>
        </w:tc>
      </w:tr>
      <w:tr w:rsidR="004313BE" w:rsidRPr="00230C5A" w14:paraId="63675496" w14:textId="77777777" w:rsidTr="00B05FA4">
        <w:trPr>
          <w:trHeight w:val="20"/>
        </w:trPr>
        <w:tc>
          <w:tcPr>
            <w:tcW w:w="817" w:type="dxa"/>
            <w:shd w:val="clear" w:color="auto" w:fill="auto"/>
            <w:noWrap/>
            <w:hideMark/>
          </w:tcPr>
          <w:p w14:paraId="5D1A53F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30.</w:t>
            </w:r>
          </w:p>
        </w:tc>
        <w:tc>
          <w:tcPr>
            <w:tcW w:w="6833" w:type="dxa"/>
            <w:gridSpan w:val="7"/>
            <w:shd w:val="clear" w:color="auto" w:fill="auto"/>
            <w:hideMark/>
          </w:tcPr>
          <w:p w14:paraId="561334D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плечевой кости:</w:t>
            </w:r>
          </w:p>
        </w:tc>
        <w:tc>
          <w:tcPr>
            <w:tcW w:w="1701" w:type="dxa"/>
            <w:shd w:val="clear" w:color="auto" w:fill="auto"/>
            <w:noWrap/>
            <w:hideMark/>
          </w:tcPr>
          <w:p w14:paraId="39E00D3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2A76E59" w14:textId="77777777" w:rsidTr="00B05FA4">
        <w:trPr>
          <w:trHeight w:val="20"/>
        </w:trPr>
        <w:tc>
          <w:tcPr>
            <w:tcW w:w="817" w:type="dxa"/>
            <w:shd w:val="clear" w:color="auto" w:fill="auto"/>
            <w:hideMark/>
          </w:tcPr>
          <w:p w14:paraId="0E24F06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A26BD0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7B2EEF8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4B2C4BF9" w14:textId="77777777" w:rsidTr="00B05FA4">
        <w:trPr>
          <w:trHeight w:val="20"/>
        </w:trPr>
        <w:tc>
          <w:tcPr>
            <w:tcW w:w="817" w:type="dxa"/>
            <w:shd w:val="clear" w:color="auto" w:fill="auto"/>
            <w:hideMark/>
          </w:tcPr>
          <w:p w14:paraId="7C412C9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B596C8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двойной (множественный) перелом</w:t>
            </w:r>
          </w:p>
        </w:tc>
        <w:tc>
          <w:tcPr>
            <w:tcW w:w="1701" w:type="dxa"/>
            <w:shd w:val="clear" w:color="auto" w:fill="auto"/>
            <w:noWrap/>
            <w:hideMark/>
          </w:tcPr>
          <w:p w14:paraId="60A5940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05F7B1A5" w14:textId="77777777" w:rsidTr="00B05FA4">
        <w:trPr>
          <w:trHeight w:val="20"/>
        </w:trPr>
        <w:tc>
          <w:tcPr>
            <w:tcW w:w="817" w:type="dxa"/>
            <w:shd w:val="clear" w:color="auto" w:fill="auto"/>
            <w:noWrap/>
            <w:hideMark/>
          </w:tcPr>
          <w:p w14:paraId="7D6B663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31.</w:t>
            </w:r>
          </w:p>
        </w:tc>
        <w:tc>
          <w:tcPr>
            <w:tcW w:w="6833" w:type="dxa"/>
            <w:gridSpan w:val="7"/>
            <w:shd w:val="clear" w:color="auto" w:fill="auto"/>
            <w:hideMark/>
          </w:tcPr>
          <w:p w14:paraId="1C3D7F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плечевой кости, повлекший за собой образование несросшегося перелома (ложного сустава)</w:t>
            </w:r>
          </w:p>
        </w:tc>
        <w:tc>
          <w:tcPr>
            <w:tcW w:w="1701" w:type="dxa"/>
            <w:shd w:val="clear" w:color="auto" w:fill="auto"/>
            <w:noWrap/>
            <w:hideMark/>
          </w:tcPr>
          <w:p w14:paraId="7E54601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40</w:t>
            </w:r>
          </w:p>
        </w:tc>
      </w:tr>
      <w:tr w:rsidR="004313BE" w:rsidRPr="00230C5A" w14:paraId="5E21D5B3" w14:textId="77777777" w:rsidTr="00B05FA4">
        <w:trPr>
          <w:trHeight w:val="20"/>
        </w:trPr>
        <w:tc>
          <w:tcPr>
            <w:tcW w:w="817" w:type="dxa"/>
            <w:shd w:val="clear" w:color="auto" w:fill="auto"/>
            <w:noWrap/>
            <w:hideMark/>
          </w:tcPr>
          <w:p w14:paraId="0A66C58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32.</w:t>
            </w:r>
          </w:p>
        </w:tc>
        <w:tc>
          <w:tcPr>
            <w:tcW w:w="6833" w:type="dxa"/>
            <w:gridSpan w:val="7"/>
            <w:shd w:val="clear" w:color="auto" w:fill="auto"/>
            <w:hideMark/>
          </w:tcPr>
          <w:p w14:paraId="23B3D96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верхней конечности или тяжелое повреждение, приведшее к ампутации:</w:t>
            </w:r>
          </w:p>
        </w:tc>
        <w:tc>
          <w:tcPr>
            <w:tcW w:w="1701" w:type="dxa"/>
            <w:shd w:val="clear" w:color="auto" w:fill="auto"/>
            <w:noWrap/>
            <w:hideMark/>
          </w:tcPr>
          <w:p w14:paraId="45A821B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57475CE" w14:textId="77777777" w:rsidTr="00B05FA4">
        <w:trPr>
          <w:trHeight w:val="20"/>
        </w:trPr>
        <w:tc>
          <w:tcPr>
            <w:tcW w:w="817" w:type="dxa"/>
            <w:shd w:val="clear" w:color="auto" w:fill="auto"/>
            <w:hideMark/>
          </w:tcPr>
          <w:p w14:paraId="53100FA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A35CC3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 лопаткой, ключицей или их частью</w:t>
            </w:r>
          </w:p>
        </w:tc>
        <w:tc>
          <w:tcPr>
            <w:tcW w:w="1701" w:type="dxa"/>
            <w:shd w:val="clear" w:color="auto" w:fill="auto"/>
            <w:noWrap/>
            <w:hideMark/>
          </w:tcPr>
          <w:p w14:paraId="6CE8438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80</w:t>
            </w:r>
          </w:p>
        </w:tc>
      </w:tr>
      <w:tr w:rsidR="004313BE" w:rsidRPr="00230C5A" w14:paraId="2506C884" w14:textId="77777777" w:rsidTr="00B05FA4">
        <w:trPr>
          <w:trHeight w:val="20"/>
        </w:trPr>
        <w:tc>
          <w:tcPr>
            <w:tcW w:w="817" w:type="dxa"/>
            <w:shd w:val="clear" w:color="auto" w:fill="auto"/>
            <w:hideMark/>
          </w:tcPr>
          <w:p w14:paraId="7FD823C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1E2194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плеча на любом уровне</w:t>
            </w:r>
          </w:p>
        </w:tc>
        <w:tc>
          <w:tcPr>
            <w:tcW w:w="1701" w:type="dxa"/>
            <w:shd w:val="clear" w:color="auto" w:fill="auto"/>
            <w:noWrap/>
            <w:hideMark/>
          </w:tcPr>
          <w:p w14:paraId="79F0C6C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75</w:t>
            </w:r>
          </w:p>
        </w:tc>
      </w:tr>
      <w:tr w:rsidR="004313BE" w:rsidRPr="00230C5A" w14:paraId="157D3446" w14:textId="77777777" w:rsidTr="00B05FA4">
        <w:trPr>
          <w:trHeight w:val="20"/>
        </w:trPr>
        <w:tc>
          <w:tcPr>
            <w:tcW w:w="817" w:type="dxa"/>
            <w:shd w:val="clear" w:color="auto" w:fill="auto"/>
            <w:hideMark/>
          </w:tcPr>
          <w:p w14:paraId="10472C2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57475A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единственной конечности на уровне плеча</w:t>
            </w:r>
          </w:p>
        </w:tc>
        <w:tc>
          <w:tcPr>
            <w:tcW w:w="1701" w:type="dxa"/>
            <w:shd w:val="clear" w:color="auto" w:fill="auto"/>
            <w:noWrap/>
            <w:hideMark/>
          </w:tcPr>
          <w:p w14:paraId="2FD18F8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7BD52252" w14:textId="77777777" w:rsidTr="00B05FA4">
        <w:trPr>
          <w:trHeight w:val="20"/>
        </w:trPr>
        <w:tc>
          <w:tcPr>
            <w:tcW w:w="817" w:type="dxa"/>
            <w:shd w:val="clear" w:color="auto" w:fill="auto"/>
            <w:noWrap/>
            <w:hideMark/>
          </w:tcPr>
          <w:p w14:paraId="7F4B144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32.1.</w:t>
            </w:r>
          </w:p>
        </w:tc>
        <w:tc>
          <w:tcPr>
            <w:tcW w:w="6833" w:type="dxa"/>
            <w:gridSpan w:val="7"/>
            <w:shd w:val="clear" w:color="auto" w:fill="auto"/>
            <w:hideMark/>
          </w:tcPr>
          <w:p w14:paraId="7E56DAFC"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30.–</w:t>
            </w:r>
            <w:proofErr w:type="gramEnd"/>
            <w:r w:rsidRPr="00F13EEB">
              <w:rPr>
                <w:rFonts w:ascii="Times New Roman" w:hAnsi="Times New Roman" w:cs="Times New Roman"/>
                <w:b/>
                <w:bCs/>
                <w:i/>
                <w:iCs/>
              </w:rPr>
              <w:t>32.:</w:t>
            </w:r>
          </w:p>
        </w:tc>
        <w:tc>
          <w:tcPr>
            <w:tcW w:w="1701" w:type="dxa"/>
            <w:shd w:val="clear" w:color="auto" w:fill="auto"/>
            <w:noWrap/>
            <w:hideMark/>
          </w:tcPr>
          <w:p w14:paraId="651BF00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E094604" w14:textId="77777777" w:rsidTr="00B05FA4">
        <w:trPr>
          <w:trHeight w:val="20"/>
        </w:trPr>
        <w:tc>
          <w:tcPr>
            <w:tcW w:w="817" w:type="dxa"/>
            <w:shd w:val="clear" w:color="auto" w:fill="auto"/>
            <w:hideMark/>
          </w:tcPr>
          <w:p w14:paraId="3A92B0C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895A2F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701" w:type="dxa"/>
            <w:shd w:val="clear" w:color="auto" w:fill="auto"/>
            <w:noWrap/>
            <w:hideMark/>
          </w:tcPr>
          <w:p w14:paraId="0F9A505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F350567" w14:textId="77777777" w:rsidTr="00B05FA4">
        <w:trPr>
          <w:trHeight w:val="20"/>
        </w:trPr>
        <w:tc>
          <w:tcPr>
            <w:tcW w:w="817" w:type="dxa"/>
            <w:shd w:val="clear" w:color="auto" w:fill="auto"/>
            <w:hideMark/>
          </w:tcPr>
          <w:p w14:paraId="34CFDF9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C0AEE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страховая выплата при привычном вывихе плеча производится в том случае, если он наступил после первичного вывиха, происшедшего в течение срока страхования; диагноз привычного вывиха плеча должен быть подтвержден лечебным учреждением, в котором производилось его вправление; рецидивы привычного вывиха плеча являются исключениями из страхового покрытия и страховая выплата при этом не производится</w:t>
            </w:r>
          </w:p>
        </w:tc>
        <w:tc>
          <w:tcPr>
            <w:tcW w:w="1701" w:type="dxa"/>
            <w:shd w:val="clear" w:color="auto" w:fill="auto"/>
            <w:noWrap/>
            <w:hideMark/>
          </w:tcPr>
          <w:p w14:paraId="6C024C4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2E79488" w14:textId="77777777" w:rsidTr="00B05FA4">
        <w:trPr>
          <w:trHeight w:val="20"/>
        </w:trPr>
        <w:tc>
          <w:tcPr>
            <w:tcW w:w="817" w:type="dxa"/>
            <w:shd w:val="clear" w:color="auto" w:fill="auto"/>
            <w:hideMark/>
          </w:tcPr>
          <w:p w14:paraId="201D10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60F787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страховая выплата по ст. 31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701" w:type="dxa"/>
            <w:shd w:val="clear" w:color="auto" w:fill="auto"/>
            <w:noWrap/>
            <w:hideMark/>
          </w:tcPr>
          <w:p w14:paraId="6A8D1EE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0C77E2D2" w14:textId="77777777" w:rsidTr="00B05FA4">
        <w:trPr>
          <w:trHeight w:val="20"/>
        </w:trPr>
        <w:tc>
          <w:tcPr>
            <w:tcW w:w="817" w:type="dxa"/>
            <w:shd w:val="clear" w:color="auto" w:fill="auto"/>
            <w:hideMark/>
          </w:tcPr>
          <w:p w14:paraId="4939EE9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E83C24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если страховая выплата производится по ст. 32, дополнительная выплата за послеоперационные рубцы не производится</w:t>
            </w:r>
          </w:p>
        </w:tc>
        <w:tc>
          <w:tcPr>
            <w:tcW w:w="1701" w:type="dxa"/>
            <w:shd w:val="clear" w:color="auto" w:fill="auto"/>
            <w:noWrap/>
            <w:hideMark/>
          </w:tcPr>
          <w:p w14:paraId="2FC0A49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2A38119" w14:textId="77777777" w:rsidTr="00B05FA4">
        <w:trPr>
          <w:trHeight w:val="20"/>
        </w:trPr>
        <w:tc>
          <w:tcPr>
            <w:tcW w:w="9351" w:type="dxa"/>
            <w:gridSpan w:val="9"/>
            <w:shd w:val="clear" w:color="auto" w:fill="auto"/>
            <w:noWrap/>
            <w:hideMark/>
          </w:tcPr>
          <w:p w14:paraId="6E454636"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Локтевой сустав</w:t>
            </w:r>
          </w:p>
        </w:tc>
      </w:tr>
      <w:tr w:rsidR="004313BE" w:rsidRPr="00230C5A" w14:paraId="229D76CA" w14:textId="77777777" w:rsidTr="00B05FA4">
        <w:trPr>
          <w:trHeight w:val="20"/>
        </w:trPr>
        <w:tc>
          <w:tcPr>
            <w:tcW w:w="817" w:type="dxa"/>
            <w:shd w:val="clear" w:color="auto" w:fill="auto"/>
            <w:noWrap/>
            <w:hideMark/>
          </w:tcPr>
          <w:p w14:paraId="059C831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33.</w:t>
            </w:r>
          </w:p>
        </w:tc>
        <w:tc>
          <w:tcPr>
            <w:tcW w:w="6833" w:type="dxa"/>
            <w:gridSpan w:val="7"/>
            <w:shd w:val="clear" w:color="auto" w:fill="auto"/>
            <w:hideMark/>
          </w:tcPr>
          <w:p w14:paraId="605E99B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локтевого сустава:</w:t>
            </w:r>
          </w:p>
        </w:tc>
        <w:tc>
          <w:tcPr>
            <w:tcW w:w="1701" w:type="dxa"/>
            <w:shd w:val="clear" w:color="auto" w:fill="auto"/>
            <w:noWrap/>
            <w:hideMark/>
          </w:tcPr>
          <w:p w14:paraId="283C0BC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0055062" w14:textId="77777777" w:rsidTr="00B05FA4">
        <w:trPr>
          <w:trHeight w:val="20"/>
        </w:trPr>
        <w:tc>
          <w:tcPr>
            <w:tcW w:w="817" w:type="dxa"/>
            <w:shd w:val="clear" w:color="auto" w:fill="auto"/>
            <w:hideMark/>
          </w:tcPr>
          <w:p w14:paraId="0DE2E9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5525476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отрывы костных фрагментов, в том числе </w:t>
            </w:r>
            <w:proofErr w:type="spellStart"/>
            <w:r w:rsidRPr="00F13EEB">
              <w:rPr>
                <w:rFonts w:ascii="Times New Roman" w:hAnsi="Times New Roman" w:cs="Times New Roman"/>
                <w:i/>
                <w:iCs/>
              </w:rPr>
              <w:t>надмыщелков</w:t>
            </w:r>
            <w:proofErr w:type="spellEnd"/>
            <w:r w:rsidRPr="00F13EEB">
              <w:rPr>
                <w:rFonts w:ascii="Times New Roman" w:hAnsi="Times New Roman" w:cs="Times New Roman"/>
                <w:i/>
                <w:iCs/>
              </w:rPr>
              <w:t xml:space="preserve"> плечевой кости, перелом лучевой или локтевой кости, вывих кости</w:t>
            </w:r>
          </w:p>
        </w:tc>
        <w:tc>
          <w:tcPr>
            <w:tcW w:w="1701" w:type="dxa"/>
            <w:shd w:val="clear" w:color="auto" w:fill="auto"/>
            <w:noWrap/>
            <w:hideMark/>
          </w:tcPr>
          <w:p w14:paraId="1230AA6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A18E34F" w14:textId="77777777" w:rsidTr="00B05FA4">
        <w:trPr>
          <w:trHeight w:val="20"/>
        </w:trPr>
        <w:tc>
          <w:tcPr>
            <w:tcW w:w="817" w:type="dxa"/>
            <w:shd w:val="clear" w:color="auto" w:fill="auto"/>
            <w:hideMark/>
          </w:tcPr>
          <w:p w14:paraId="16E9B73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F25826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лучевой и локтевой кости, вывих предплечья</w:t>
            </w:r>
          </w:p>
        </w:tc>
        <w:tc>
          <w:tcPr>
            <w:tcW w:w="1701" w:type="dxa"/>
            <w:shd w:val="clear" w:color="auto" w:fill="auto"/>
            <w:noWrap/>
            <w:hideMark/>
          </w:tcPr>
          <w:p w14:paraId="7D07AA3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D8F1D5B" w14:textId="77777777" w:rsidTr="00B05FA4">
        <w:trPr>
          <w:trHeight w:val="20"/>
        </w:trPr>
        <w:tc>
          <w:tcPr>
            <w:tcW w:w="817" w:type="dxa"/>
            <w:shd w:val="clear" w:color="auto" w:fill="auto"/>
            <w:hideMark/>
          </w:tcPr>
          <w:p w14:paraId="17D508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2B4A05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перелом плечевой кости</w:t>
            </w:r>
          </w:p>
        </w:tc>
        <w:tc>
          <w:tcPr>
            <w:tcW w:w="1701" w:type="dxa"/>
            <w:shd w:val="clear" w:color="auto" w:fill="auto"/>
            <w:noWrap/>
            <w:hideMark/>
          </w:tcPr>
          <w:p w14:paraId="46783B7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11465B91" w14:textId="77777777" w:rsidTr="00B05FA4">
        <w:trPr>
          <w:trHeight w:val="20"/>
        </w:trPr>
        <w:tc>
          <w:tcPr>
            <w:tcW w:w="817" w:type="dxa"/>
            <w:shd w:val="clear" w:color="auto" w:fill="auto"/>
            <w:hideMark/>
          </w:tcPr>
          <w:p w14:paraId="4665D19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B26B47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перелом плечевой кости с лучевой и локтевой костями</w:t>
            </w:r>
          </w:p>
        </w:tc>
        <w:tc>
          <w:tcPr>
            <w:tcW w:w="1701" w:type="dxa"/>
            <w:shd w:val="clear" w:color="auto" w:fill="auto"/>
            <w:noWrap/>
            <w:hideMark/>
          </w:tcPr>
          <w:p w14:paraId="26E744C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77A5E63C" w14:textId="77777777" w:rsidTr="00B05FA4">
        <w:trPr>
          <w:trHeight w:val="20"/>
        </w:trPr>
        <w:tc>
          <w:tcPr>
            <w:tcW w:w="9351" w:type="dxa"/>
            <w:gridSpan w:val="9"/>
            <w:shd w:val="clear" w:color="auto" w:fill="auto"/>
            <w:noWrap/>
            <w:hideMark/>
          </w:tcPr>
          <w:p w14:paraId="533371E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Предплечье</w:t>
            </w:r>
          </w:p>
        </w:tc>
      </w:tr>
      <w:tr w:rsidR="004313BE" w:rsidRPr="00230C5A" w14:paraId="2DCCAC09" w14:textId="77777777" w:rsidTr="00B05FA4">
        <w:trPr>
          <w:trHeight w:val="20"/>
        </w:trPr>
        <w:tc>
          <w:tcPr>
            <w:tcW w:w="817" w:type="dxa"/>
            <w:shd w:val="clear" w:color="auto" w:fill="auto"/>
            <w:noWrap/>
            <w:hideMark/>
          </w:tcPr>
          <w:p w14:paraId="327E8FE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34.</w:t>
            </w:r>
          </w:p>
        </w:tc>
        <w:tc>
          <w:tcPr>
            <w:tcW w:w="6833" w:type="dxa"/>
            <w:gridSpan w:val="7"/>
            <w:shd w:val="clear" w:color="auto" w:fill="auto"/>
            <w:hideMark/>
          </w:tcPr>
          <w:p w14:paraId="3C63270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костей предплечья на любом уровне, за исключением области суставов (верхняя, средняя, нижняя треть):</w:t>
            </w:r>
          </w:p>
        </w:tc>
        <w:tc>
          <w:tcPr>
            <w:tcW w:w="1701" w:type="dxa"/>
            <w:shd w:val="clear" w:color="auto" w:fill="auto"/>
            <w:noWrap/>
            <w:hideMark/>
          </w:tcPr>
          <w:p w14:paraId="42DCDB0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5C989B6" w14:textId="77777777" w:rsidTr="00B05FA4">
        <w:trPr>
          <w:trHeight w:val="20"/>
        </w:trPr>
        <w:tc>
          <w:tcPr>
            <w:tcW w:w="817" w:type="dxa"/>
            <w:shd w:val="clear" w:color="auto" w:fill="auto"/>
            <w:hideMark/>
          </w:tcPr>
          <w:p w14:paraId="1FF0AA1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EB9FF8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w:t>
            </w:r>
          </w:p>
        </w:tc>
        <w:tc>
          <w:tcPr>
            <w:tcW w:w="1701" w:type="dxa"/>
            <w:shd w:val="clear" w:color="auto" w:fill="auto"/>
            <w:noWrap/>
            <w:hideMark/>
          </w:tcPr>
          <w:p w14:paraId="708BFF2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42BEBCC" w14:textId="77777777" w:rsidTr="00B05FA4">
        <w:trPr>
          <w:trHeight w:val="20"/>
        </w:trPr>
        <w:tc>
          <w:tcPr>
            <w:tcW w:w="817" w:type="dxa"/>
            <w:shd w:val="clear" w:color="auto" w:fill="auto"/>
            <w:hideMark/>
          </w:tcPr>
          <w:p w14:paraId="5FB4EAA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A9AD2D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двойной перелом одной кости</w:t>
            </w:r>
          </w:p>
        </w:tc>
        <w:tc>
          <w:tcPr>
            <w:tcW w:w="1701" w:type="dxa"/>
            <w:shd w:val="clear" w:color="auto" w:fill="auto"/>
            <w:noWrap/>
            <w:hideMark/>
          </w:tcPr>
          <w:p w14:paraId="6097A1E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0695E6AA" w14:textId="77777777" w:rsidTr="00B05FA4">
        <w:trPr>
          <w:trHeight w:val="20"/>
        </w:trPr>
        <w:tc>
          <w:tcPr>
            <w:tcW w:w="817" w:type="dxa"/>
            <w:shd w:val="clear" w:color="auto" w:fill="auto"/>
            <w:noWrap/>
            <w:hideMark/>
          </w:tcPr>
          <w:p w14:paraId="1401BDC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35.</w:t>
            </w:r>
          </w:p>
        </w:tc>
        <w:tc>
          <w:tcPr>
            <w:tcW w:w="6833" w:type="dxa"/>
            <w:gridSpan w:val="7"/>
            <w:shd w:val="clear" w:color="auto" w:fill="auto"/>
            <w:hideMark/>
          </w:tcPr>
          <w:p w14:paraId="21D9B4B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Несросшийся перелом (ложный сустав) костей предплечья:</w:t>
            </w:r>
          </w:p>
        </w:tc>
        <w:tc>
          <w:tcPr>
            <w:tcW w:w="1701" w:type="dxa"/>
            <w:shd w:val="clear" w:color="auto" w:fill="auto"/>
            <w:noWrap/>
            <w:hideMark/>
          </w:tcPr>
          <w:p w14:paraId="37F67FE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56FEDDF" w14:textId="77777777" w:rsidTr="00B05FA4">
        <w:trPr>
          <w:trHeight w:val="20"/>
        </w:trPr>
        <w:tc>
          <w:tcPr>
            <w:tcW w:w="817" w:type="dxa"/>
            <w:shd w:val="clear" w:color="auto" w:fill="auto"/>
            <w:hideMark/>
          </w:tcPr>
          <w:p w14:paraId="3FBEB32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1EB4C7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одной кости</w:t>
            </w:r>
          </w:p>
        </w:tc>
        <w:tc>
          <w:tcPr>
            <w:tcW w:w="1701" w:type="dxa"/>
            <w:shd w:val="clear" w:color="auto" w:fill="auto"/>
            <w:noWrap/>
            <w:hideMark/>
          </w:tcPr>
          <w:p w14:paraId="0AE02EC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7FC019A1" w14:textId="77777777" w:rsidTr="00B05FA4">
        <w:trPr>
          <w:trHeight w:val="20"/>
        </w:trPr>
        <w:tc>
          <w:tcPr>
            <w:tcW w:w="817" w:type="dxa"/>
            <w:shd w:val="clear" w:color="auto" w:fill="auto"/>
            <w:hideMark/>
          </w:tcPr>
          <w:p w14:paraId="420572D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61321A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двух костей</w:t>
            </w:r>
          </w:p>
        </w:tc>
        <w:tc>
          <w:tcPr>
            <w:tcW w:w="1701" w:type="dxa"/>
            <w:shd w:val="clear" w:color="auto" w:fill="auto"/>
            <w:noWrap/>
            <w:hideMark/>
          </w:tcPr>
          <w:p w14:paraId="06FF006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4AC2B2A6" w14:textId="77777777" w:rsidTr="00B05FA4">
        <w:trPr>
          <w:trHeight w:val="20"/>
        </w:trPr>
        <w:tc>
          <w:tcPr>
            <w:tcW w:w="817" w:type="dxa"/>
            <w:shd w:val="clear" w:color="auto" w:fill="auto"/>
            <w:noWrap/>
            <w:hideMark/>
          </w:tcPr>
          <w:p w14:paraId="07A432F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36.</w:t>
            </w:r>
          </w:p>
        </w:tc>
        <w:tc>
          <w:tcPr>
            <w:tcW w:w="6833" w:type="dxa"/>
            <w:gridSpan w:val="7"/>
            <w:shd w:val="clear" w:color="auto" w:fill="auto"/>
            <w:hideMark/>
          </w:tcPr>
          <w:p w14:paraId="41451DB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или тяжелое повреждение, приведшее:</w:t>
            </w:r>
          </w:p>
        </w:tc>
        <w:tc>
          <w:tcPr>
            <w:tcW w:w="1701" w:type="dxa"/>
            <w:shd w:val="clear" w:color="auto" w:fill="auto"/>
            <w:noWrap/>
            <w:hideMark/>
          </w:tcPr>
          <w:p w14:paraId="13915DA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55AA2D9" w14:textId="77777777" w:rsidTr="00B05FA4">
        <w:trPr>
          <w:trHeight w:val="20"/>
        </w:trPr>
        <w:tc>
          <w:tcPr>
            <w:tcW w:w="817" w:type="dxa"/>
            <w:shd w:val="clear" w:color="auto" w:fill="auto"/>
            <w:hideMark/>
          </w:tcPr>
          <w:p w14:paraId="2A4C621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F5D149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к ампутации предплечья на любом уровне</w:t>
            </w:r>
          </w:p>
        </w:tc>
        <w:tc>
          <w:tcPr>
            <w:tcW w:w="1701" w:type="dxa"/>
            <w:shd w:val="clear" w:color="auto" w:fill="auto"/>
            <w:noWrap/>
            <w:hideMark/>
          </w:tcPr>
          <w:p w14:paraId="40EC53E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60</w:t>
            </w:r>
          </w:p>
        </w:tc>
      </w:tr>
      <w:tr w:rsidR="004313BE" w:rsidRPr="00230C5A" w14:paraId="79F492AA" w14:textId="77777777" w:rsidTr="00B05FA4">
        <w:trPr>
          <w:trHeight w:val="20"/>
        </w:trPr>
        <w:tc>
          <w:tcPr>
            <w:tcW w:w="817" w:type="dxa"/>
            <w:shd w:val="clear" w:color="auto" w:fill="auto"/>
            <w:hideMark/>
          </w:tcPr>
          <w:p w14:paraId="41263CF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2FCC8C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к экзартикуляции в локтевом суставе</w:t>
            </w:r>
          </w:p>
        </w:tc>
        <w:tc>
          <w:tcPr>
            <w:tcW w:w="1701" w:type="dxa"/>
            <w:shd w:val="clear" w:color="auto" w:fill="auto"/>
            <w:noWrap/>
            <w:hideMark/>
          </w:tcPr>
          <w:p w14:paraId="66AF9BB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70</w:t>
            </w:r>
          </w:p>
        </w:tc>
      </w:tr>
      <w:tr w:rsidR="004313BE" w:rsidRPr="00230C5A" w14:paraId="7FDBEACC" w14:textId="77777777" w:rsidTr="00B05FA4">
        <w:trPr>
          <w:trHeight w:val="20"/>
        </w:trPr>
        <w:tc>
          <w:tcPr>
            <w:tcW w:w="817" w:type="dxa"/>
            <w:shd w:val="clear" w:color="auto" w:fill="auto"/>
            <w:hideMark/>
          </w:tcPr>
          <w:p w14:paraId="36AB7AE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B9675D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к ампутации единственной конечности на уровне предплечья</w:t>
            </w:r>
          </w:p>
        </w:tc>
        <w:tc>
          <w:tcPr>
            <w:tcW w:w="1701" w:type="dxa"/>
            <w:shd w:val="clear" w:color="auto" w:fill="auto"/>
            <w:noWrap/>
            <w:hideMark/>
          </w:tcPr>
          <w:p w14:paraId="063379F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0A4A31B9" w14:textId="77777777" w:rsidTr="00B05FA4">
        <w:trPr>
          <w:trHeight w:val="20"/>
        </w:trPr>
        <w:tc>
          <w:tcPr>
            <w:tcW w:w="817" w:type="dxa"/>
            <w:shd w:val="clear" w:color="auto" w:fill="auto"/>
            <w:noWrap/>
            <w:hideMark/>
          </w:tcPr>
          <w:p w14:paraId="32CB990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36.1.</w:t>
            </w:r>
          </w:p>
        </w:tc>
        <w:tc>
          <w:tcPr>
            <w:tcW w:w="6833" w:type="dxa"/>
            <w:gridSpan w:val="7"/>
            <w:shd w:val="clear" w:color="auto" w:fill="auto"/>
            <w:hideMark/>
          </w:tcPr>
          <w:p w14:paraId="47BAAABD"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34.–</w:t>
            </w:r>
            <w:proofErr w:type="gramEnd"/>
            <w:r w:rsidRPr="00F13EEB">
              <w:rPr>
                <w:rFonts w:ascii="Times New Roman" w:hAnsi="Times New Roman" w:cs="Times New Roman"/>
                <w:b/>
                <w:bCs/>
                <w:i/>
                <w:iCs/>
              </w:rPr>
              <w:t xml:space="preserve"> 36.:</w:t>
            </w:r>
          </w:p>
        </w:tc>
        <w:tc>
          <w:tcPr>
            <w:tcW w:w="1701" w:type="dxa"/>
            <w:shd w:val="clear" w:color="auto" w:fill="auto"/>
            <w:noWrap/>
            <w:hideMark/>
          </w:tcPr>
          <w:p w14:paraId="5F34DE8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E6D166F" w14:textId="77777777" w:rsidTr="00B05FA4">
        <w:trPr>
          <w:trHeight w:val="20"/>
        </w:trPr>
        <w:tc>
          <w:tcPr>
            <w:tcW w:w="817" w:type="dxa"/>
            <w:shd w:val="clear" w:color="auto" w:fill="auto"/>
            <w:hideMark/>
          </w:tcPr>
          <w:p w14:paraId="5B6234A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18B28E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по ст. 35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hideMark/>
          </w:tcPr>
          <w:p w14:paraId="32AD539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23487C8" w14:textId="77777777" w:rsidTr="00B05FA4">
        <w:trPr>
          <w:trHeight w:val="20"/>
        </w:trPr>
        <w:tc>
          <w:tcPr>
            <w:tcW w:w="817" w:type="dxa"/>
            <w:shd w:val="clear" w:color="auto" w:fill="auto"/>
            <w:hideMark/>
          </w:tcPr>
          <w:p w14:paraId="7A0271D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D65D4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если страховая выплата производится по ст. 36, дополнительная выплата за послеоперационные рубцы не производится</w:t>
            </w:r>
          </w:p>
        </w:tc>
        <w:tc>
          <w:tcPr>
            <w:tcW w:w="1701" w:type="dxa"/>
            <w:shd w:val="clear" w:color="auto" w:fill="auto"/>
            <w:noWrap/>
            <w:hideMark/>
          </w:tcPr>
          <w:p w14:paraId="1CC5901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74DF3379" w14:textId="77777777" w:rsidTr="00B05FA4">
        <w:trPr>
          <w:trHeight w:val="20"/>
        </w:trPr>
        <w:tc>
          <w:tcPr>
            <w:tcW w:w="9351" w:type="dxa"/>
            <w:gridSpan w:val="9"/>
            <w:shd w:val="clear" w:color="auto" w:fill="auto"/>
            <w:noWrap/>
            <w:hideMark/>
          </w:tcPr>
          <w:p w14:paraId="1449F8E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Лучезапястный сустав</w:t>
            </w:r>
          </w:p>
        </w:tc>
      </w:tr>
      <w:tr w:rsidR="004313BE" w:rsidRPr="00230C5A" w14:paraId="2033593B" w14:textId="77777777" w:rsidTr="00B05FA4">
        <w:trPr>
          <w:trHeight w:val="20"/>
        </w:trPr>
        <w:tc>
          <w:tcPr>
            <w:tcW w:w="817" w:type="dxa"/>
            <w:shd w:val="clear" w:color="auto" w:fill="auto"/>
            <w:noWrap/>
            <w:hideMark/>
          </w:tcPr>
          <w:p w14:paraId="31C69C9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37.</w:t>
            </w:r>
          </w:p>
        </w:tc>
        <w:tc>
          <w:tcPr>
            <w:tcW w:w="6833" w:type="dxa"/>
            <w:gridSpan w:val="7"/>
            <w:shd w:val="clear" w:color="auto" w:fill="auto"/>
            <w:hideMark/>
          </w:tcPr>
          <w:p w14:paraId="2B71715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лучезапястного сустава:</w:t>
            </w:r>
          </w:p>
        </w:tc>
        <w:tc>
          <w:tcPr>
            <w:tcW w:w="1701" w:type="dxa"/>
            <w:shd w:val="clear" w:color="auto" w:fill="auto"/>
            <w:noWrap/>
            <w:hideMark/>
          </w:tcPr>
          <w:p w14:paraId="3A17054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BBDD9B7" w14:textId="77777777" w:rsidTr="00B05FA4">
        <w:trPr>
          <w:trHeight w:val="20"/>
        </w:trPr>
        <w:tc>
          <w:tcPr>
            <w:tcW w:w="817" w:type="dxa"/>
            <w:shd w:val="clear" w:color="auto" w:fill="auto"/>
            <w:hideMark/>
          </w:tcPr>
          <w:p w14:paraId="6CF2E26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CE39B0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701" w:type="dxa"/>
            <w:shd w:val="clear" w:color="auto" w:fill="auto"/>
            <w:noWrap/>
            <w:hideMark/>
          </w:tcPr>
          <w:p w14:paraId="02C0064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651FC53" w14:textId="77777777" w:rsidTr="00B05FA4">
        <w:trPr>
          <w:trHeight w:val="20"/>
        </w:trPr>
        <w:tc>
          <w:tcPr>
            <w:tcW w:w="817" w:type="dxa"/>
            <w:shd w:val="clear" w:color="auto" w:fill="auto"/>
            <w:hideMark/>
          </w:tcPr>
          <w:p w14:paraId="5D5607F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87D62D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предплечья</w:t>
            </w:r>
          </w:p>
        </w:tc>
        <w:tc>
          <w:tcPr>
            <w:tcW w:w="1701" w:type="dxa"/>
            <w:shd w:val="clear" w:color="auto" w:fill="auto"/>
            <w:noWrap/>
            <w:hideMark/>
          </w:tcPr>
          <w:p w14:paraId="0D454AC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5384F964" w14:textId="77777777" w:rsidTr="00B05FA4">
        <w:trPr>
          <w:trHeight w:val="20"/>
        </w:trPr>
        <w:tc>
          <w:tcPr>
            <w:tcW w:w="817" w:type="dxa"/>
            <w:shd w:val="clear" w:color="auto" w:fill="auto"/>
            <w:noWrap/>
            <w:hideMark/>
          </w:tcPr>
          <w:p w14:paraId="0249BBB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38.</w:t>
            </w:r>
          </w:p>
        </w:tc>
        <w:tc>
          <w:tcPr>
            <w:tcW w:w="6833" w:type="dxa"/>
            <w:gridSpan w:val="7"/>
            <w:shd w:val="clear" w:color="auto" w:fill="auto"/>
            <w:hideMark/>
          </w:tcPr>
          <w:p w14:paraId="61B2505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области лучезапястного сустава, повлекшее за собой отсутствие движений (анкилоз) в этом суставе</w:t>
            </w:r>
          </w:p>
        </w:tc>
        <w:tc>
          <w:tcPr>
            <w:tcW w:w="1701" w:type="dxa"/>
            <w:shd w:val="clear" w:color="auto" w:fill="auto"/>
            <w:noWrap/>
            <w:hideMark/>
          </w:tcPr>
          <w:p w14:paraId="10C0E7B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1FBCD96E" w14:textId="77777777" w:rsidTr="00B05FA4">
        <w:trPr>
          <w:trHeight w:val="20"/>
        </w:trPr>
        <w:tc>
          <w:tcPr>
            <w:tcW w:w="9351" w:type="dxa"/>
            <w:gridSpan w:val="9"/>
            <w:shd w:val="clear" w:color="auto" w:fill="auto"/>
            <w:noWrap/>
            <w:hideMark/>
          </w:tcPr>
          <w:p w14:paraId="2F6062D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Кисть</w:t>
            </w:r>
          </w:p>
        </w:tc>
      </w:tr>
      <w:tr w:rsidR="004313BE" w:rsidRPr="00230C5A" w14:paraId="5129B63F" w14:textId="77777777" w:rsidTr="00B05FA4">
        <w:trPr>
          <w:trHeight w:val="20"/>
        </w:trPr>
        <w:tc>
          <w:tcPr>
            <w:tcW w:w="817" w:type="dxa"/>
            <w:shd w:val="clear" w:color="auto" w:fill="auto"/>
            <w:noWrap/>
            <w:hideMark/>
          </w:tcPr>
          <w:p w14:paraId="2AEE061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39.</w:t>
            </w:r>
          </w:p>
        </w:tc>
        <w:tc>
          <w:tcPr>
            <w:tcW w:w="6833" w:type="dxa"/>
            <w:gridSpan w:val="7"/>
            <w:shd w:val="clear" w:color="auto" w:fill="auto"/>
            <w:hideMark/>
          </w:tcPr>
          <w:p w14:paraId="086C4B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или вывих костей запястья, пястных костей одной кисти:</w:t>
            </w:r>
          </w:p>
        </w:tc>
        <w:tc>
          <w:tcPr>
            <w:tcW w:w="1701" w:type="dxa"/>
            <w:shd w:val="clear" w:color="auto" w:fill="auto"/>
            <w:noWrap/>
            <w:hideMark/>
          </w:tcPr>
          <w:p w14:paraId="3D99D26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E2DF6E6" w14:textId="77777777" w:rsidTr="00B05FA4">
        <w:trPr>
          <w:trHeight w:val="20"/>
        </w:trPr>
        <w:tc>
          <w:tcPr>
            <w:tcW w:w="817" w:type="dxa"/>
            <w:shd w:val="clear" w:color="auto" w:fill="auto"/>
            <w:hideMark/>
          </w:tcPr>
          <w:p w14:paraId="4841804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3E210A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 (за исключением ладьевидной)</w:t>
            </w:r>
          </w:p>
        </w:tc>
        <w:tc>
          <w:tcPr>
            <w:tcW w:w="1701" w:type="dxa"/>
            <w:shd w:val="clear" w:color="auto" w:fill="auto"/>
            <w:noWrap/>
            <w:hideMark/>
          </w:tcPr>
          <w:p w14:paraId="62A4FA9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D228E48" w14:textId="77777777" w:rsidTr="00B05FA4">
        <w:trPr>
          <w:trHeight w:val="20"/>
        </w:trPr>
        <w:tc>
          <w:tcPr>
            <w:tcW w:w="817" w:type="dxa"/>
            <w:shd w:val="clear" w:color="auto" w:fill="auto"/>
            <w:hideMark/>
          </w:tcPr>
          <w:p w14:paraId="7465CE6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00AC91E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и более костей (за исключением ладьевидной)</w:t>
            </w:r>
          </w:p>
        </w:tc>
        <w:tc>
          <w:tcPr>
            <w:tcW w:w="1701" w:type="dxa"/>
            <w:shd w:val="clear" w:color="auto" w:fill="auto"/>
            <w:noWrap/>
            <w:hideMark/>
          </w:tcPr>
          <w:p w14:paraId="7765F2D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9A4A424" w14:textId="77777777" w:rsidTr="00B05FA4">
        <w:trPr>
          <w:trHeight w:val="20"/>
        </w:trPr>
        <w:tc>
          <w:tcPr>
            <w:tcW w:w="817" w:type="dxa"/>
            <w:shd w:val="clear" w:color="auto" w:fill="auto"/>
            <w:hideMark/>
          </w:tcPr>
          <w:p w14:paraId="51B9338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8FB886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перелом ладьевидной кости</w:t>
            </w:r>
          </w:p>
        </w:tc>
        <w:tc>
          <w:tcPr>
            <w:tcW w:w="1701" w:type="dxa"/>
            <w:shd w:val="clear" w:color="auto" w:fill="auto"/>
            <w:noWrap/>
            <w:hideMark/>
          </w:tcPr>
          <w:p w14:paraId="74ADC67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5CDC2957" w14:textId="77777777" w:rsidTr="00B05FA4">
        <w:trPr>
          <w:trHeight w:val="20"/>
        </w:trPr>
        <w:tc>
          <w:tcPr>
            <w:tcW w:w="817" w:type="dxa"/>
            <w:shd w:val="clear" w:color="auto" w:fill="auto"/>
            <w:hideMark/>
          </w:tcPr>
          <w:p w14:paraId="4C39E74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46B2FD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вывих (</w:t>
            </w:r>
            <w:proofErr w:type="spellStart"/>
            <w:r w:rsidRPr="00F13EEB">
              <w:rPr>
                <w:rFonts w:ascii="Times New Roman" w:hAnsi="Times New Roman" w:cs="Times New Roman"/>
                <w:i/>
                <w:iCs/>
              </w:rPr>
              <w:t>перилунарный</w:t>
            </w:r>
            <w:proofErr w:type="spellEnd"/>
            <w:r w:rsidRPr="00F13EEB">
              <w:rPr>
                <w:rFonts w:ascii="Times New Roman" w:hAnsi="Times New Roman" w:cs="Times New Roman"/>
                <w:i/>
                <w:iCs/>
              </w:rPr>
              <w:t xml:space="preserve"> вывих), </w:t>
            </w:r>
            <w:proofErr w:type="spellStart"/>
            <w:r w:rsidRPr="00F13EEB">
              <w:rPr>
                <w:rFonts w:ascii="Times New Roman" w:hAnsi="Times New Roman" w:cs="Times New Roman"/>
                <w:i/>
                <w:iCs/>
              </w:rPr>
              <w:t>переломо</w:t>
            </w:r>
            <w:proofErr w:type="spellEnd"/>
            <w:r w:rsidRPr="00F13EEB">
              <w:rPr>
                <w:rFonts w:ascii="Times New Roman" w:hAnsi="Times New Roman" w:cs="Times New Roman"/>
                <w:i/>
                <w:iCs/>
              </w:rPr>
              <w:t>-вывих кисти</w:t>
            </w:r>
          </w:p>
        </w:tc>
        <w:tc>
          <w:tcPr>
            <w:tcW w:w="1701" w:type="dxa"/>
            <w:shd w:val="clear" w:color="auto" w:fill="auto"/>
            <w:noWrap/>
            <w:hideMark/>
          </w:tcPr>
          <w:p w14:paraId="7F1828A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4BECBAC4" w14:textId="77777777" w:rsidTr="00B05FA4">
        <w:trPr>
          <w:trHeight w:val="20"/>
        </w:trPr>
        <w:tc>
          <w:tcPr>
            <w:tcW w:w="817" w:type="dxa"/>
            <w:shd w:val="clear" w:color="auto" w:fill="auto"/>
            <w:noWrap/>
            <w:hideMark/>
          </w:tcPr>
          <w:p w14:paraId="052AE1E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40.</w:t>
            </w:r>
          </w:p>
        </w:tc>
        <w:tc>
          <w:tcPr>
            <w:tcW w:w="6833" w:type="dxa"/>
            <w:gridSpan w:val="7"/>
            <w:shd w:val="clear" w:color="auto" w:fill="auto"/>
            <w:hideMark/>
          </w:tcPr>
          <w:p w14:paraId="5929E31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кисти, повлекшее за собой:</w:t>
            </w:r>
          </w:p>
        </w:tc>
        <w:tc>
          <w:tcPr>
            <w:tcW w:w="1701" w:type="dxa"/>
            <w:shd w:val="clear" w:color="auto" w:fill="auto"/>
            <w:noWrap/>
            <w:hideMark/>
          </w:tcPr>
          <w:p w14:paraId="36FABB3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61F769D" w14:textId="77777777" w:rsidTr="00B05FA4">
        <w:trPr>
          <w:trHeight w:val="20"/>
        </w:trPr>
        <w:tc>
          <w:tcPr>
            <w:tcW w:w="817" w:type="dxa"/>
            <w:shd w:val="clear" w:color="auto" w:fill="auto"/>
            <w:hideMark/>
          </w:tcPr>
          <w:p w14:paraId="53C5DB3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8781AB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несросшийся перелом (ложный сустав) одной или нескольких костей (за исключением отрыва костных фрагментов)</w:t>
            </w:r>
          </w:p>
        </w:tc>
        <w:tc>
          <w:tcPr>
            <w:tcW w:w="1701" w:type="dxa"/>
            <w:shd w:val="clear" w:color="auto" w:fill="auto"/>
            <w:noWrap/>
            <w:hideMark/>
          </w:tcPr>
          <w:p w14:paraId="62A66FE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08C21B2" w14:textId="77777777" w:rsidTr="00B05FA4">
        <w:trPr>
          <w:trHeight w:val="20"/>
        </w:trPr>
        <w:tc>
          <w:tcPr>
            <w:tcW w:w="817" w:type="dxa"/>
            <w:shd w:val="clear" w:color="auto" w:fill="auto"/>
            <w:hideMark/>
          </w:tcPr>
          <w:p w14:paraId="2016376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F5775F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потерю всех пальцев, ампутацию на уровне пястных костей запястья или лучезапястного сустава</w:t>
            </w:r>
          </w:p>
        </w:tc>
        <w:tc>
          <w:tcPr>
            <w:tcW w:w="1701" w:type="dxa"/>
            <w:shd w:val="clear" w:color="auto" w:fill="auto"/>
            <w:noWrap/>
            <w:hideMark/>
          </w:tcPr>
          <w:p w14:paraId="2955EDA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45</w:t>
            </w:r>
          </w:p>
        </w:tc>
      </w:tr>
      <w:tr w:rsidR="004313BE" w:rsidRPr="00230C5A" w14:paraId="5710A936" w14:textId="77777777" w:rsidTr="00B05FA4">
        <w:trPr>
          <w:trHeight w:val="20"/>
        </w:trPr>
        <w:tc>
          <w:tcPr>
            <w:tcW w:w="817" w:type="dxa"/>
            <w:shd w:val="clear" w:color="auto" w:fill="auto"/>
            <w:hideMark/>
          </w:tcPr>
          <w:p w14:paraId="7AF5A2A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C6E87B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ампутацию единственной кисти</w:t>
            </w:r>
          </w:p>
        </w:tc>
        <w:tc>
          <w:tcPr>
            <w:tcW w:w="1701" w:type="dxa"/>
            <w:shd w:val="clear" w:color="auto" w:fill="auto"/>
            <w:noWrap/>
            <w:hideMark/>
          </w:tcPr>
          <w:p w14:paraId="775A1CD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2E06EC38" w14:textId="77777777" w:rsidTr="00B05FA4">
        <w:trPr>
          <w:trHeight w:val="20"/>
        </w:trPr>
        <w:tc>
          <w:tcPr>
            <w:tcW w:w="817" w:type="dxa"/>
            <w:shd w:val="clear" w:color="auto" w:fill="auto"/>
            <w:noWrap/>
            <w:hideMark/>
          </w:tcPr>
          <w:p w14:paraId="35385F7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40.1.</w:t>
            </w:r>
          </w:p>
        </w:tc>
        <w:tc>
          <w:tcPr>
            <w:tcW w:w="6833" w:type="dxa"/>
            <w:gridSpan w:val="7"/>
            <w:shd w:val="clear" w:color="auto" w:fill="auto"/>
            <w:hideMark/>
          </w:tcPr>
          <w:p w14:paraId="4EB288A8"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37.–</w:t>
            </w:r>
            <w:proofErr w:type="gramEnd"/>
            <w:r w:rsidRPr="00F13EEB">
              <w:rPr>
                <w:rFonts w:ascii="Times New Roman" w:hAnsi="Times New Roman" w:cs="Times New Roman"/>
                <w:b/>
                <w:bCs/>
                <w:i/>
                <w:iCs/>
              </w:rPr>
              <w:t xml:space="preserve"> 40.:</w:t>
            </w:r>
          </w:p>
        </w:tc>
        <w:tc>
          <w:tcPr>
            <w:tcW w:w="1701" w:type="dxa"/>
            <w:shd w:val="clear" w:color="auto" w:fill="auto"/>
            <w:noWrap/>
            <w:hideMark/>
          </w:tcPr>
          <w:p w14:paraId="3231729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1166EC7" w14:textId="77777777" w:rsidTr="00B05FA4">
        <w:trPr>
          <w:trHeight w:val="20"/>
        </w:trPr>
        <w:tc>
          <w:tcPr>
            <w:tcW w:w="817" w:type="dxa"/>
            <w:shd w:val="clear" w:color="auto" w:fill="auto"/>
            <w:hideMark/>
          </w:tcPr>
          <w:p w14:paraId="5AA0EB7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A77481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по ст. 38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7D159C3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CD8CF56" w14:textId="77777777" w:rsidTr="00B05FA4">
        <w:trPr>
          <w:trHeight w:val="20"/>
        </w:trPr>
        <w:tc>
          <w:tcPr>
            <w:tcW w:w="817" w:type="dxa"/>
            <w:shd w:val="clear" w:color="auto" w:fill="auto"/>
            <w:hideMark/>
          </w:tcPr>
          <w:p w14:paraId="14A493C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8C4DCD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701" w:type="dxa"/>
            <w:shd w:val="clear" w:color="auto" w:fill="auto"/>
            <w:noWrap/>
            <w:hideMark/>
          </w:tcPr>
          <w:p w14:paraId="0359889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940D871" w14:textId="77777777" w:rsidTr="00B05FA4">
        <w:trPr>
          <w:trHeight w:val="20"/>
        </w:trPr>
        <w:tc>
          <w:tcPr>
            <w:tcW w:w="9351" w:type="dxa"/>
            <w:gridSpan w:val="9"/>
            <w:shd w:val="clear" w:color="auto" w:fill="auto"/>
            <w:noWrap/>
            <w:hideMark/>
          </w:tcPr>
          <w:p w14:paraId="4496D39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Пальцы кисти</w:t>
            </w:r>
          </w:p>
        </w:tc>
      </w:tr>
      <w:tr w:rsidR="004313BE" w:rsidRPr="00230C5A" w14:paraId="10B846F6" w14:textId="77777777" w:rsidTr="00B05FA4">
        <w:trPr>
          <w:trHeight w:val="20"/>
        </w:trPr>
        <w:tc>
          <w:tcPr>
            <w:tcW w:w="9351" w:type="dxa"/>
            <w:gridSpan w:val="9"/>
            <w:shd w:val="clear" w:color="auto" w:fill="auto"/>
            <w:noWrap/>
            <w:hideMark/>
          </w:tcPr>
          <w:p w14:paraId="77BC5FE8"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Первый палец</w:t>
            </w:r>
          </w:p>
        </w:tc>
      </w:tr>
      <w:tr w:rsidR="004313BE" w:rsidRPr="00230C5A" w14:paraId="0AA3AB5A" w14:textId="77777777" w:rsidTr="00B05FA4">
        <w:trPr>
          <w:trHeight w:val="20"/>
        </w:trPr>
        <w:tc>
          <w:tcPr>
            <w:tcW w:w="817" w:type="dxa"/>
            <w:shd w:val="clear" w:color="auto" w:fill="auto"/>
            <w:noWrap/>
            <w:hideMark/>
          </w:tcPr>
          <w:p w14:paraId="088712A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41.</w:t>
            </w:r>
          </w:p>
        </w:tc>
        <w:tc>
          <w:tcPr>
            <w:tcW w:w="6833" w:type="dxa"/>
            <w:gridSpan w:val="7"/>
            <w:shd w:val="clear" w:color="auto" w:fill="auto"/>
            <w:hideMark/>
          </w:tcPr>
          <w:p w14:paraId="40E2540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пальца, повлекшее за собой перелом фаланги (фаланг)</w:t>
            </w:r>
          </w:p>
        </w:tc>
        <w:tc>
          <w:tcPr>
            <w:tcW w:w="1701" w:type="dxa"/>
            <w:shd w:val="clear" w:color="auto" w:fill="auto"/>
            <w:noWrap/>
            <w:hideMark/>
          </w:tcPr>
          <w:p w14:paraId="45BD4F9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1D210D3" w14:textId="77777777" w:rsidTr="00B05FA4">
        <w:trPr>
          <w:trHeight w:val="20"/>
        </w:trPr>
        <w:tc>
          <w:tcPr>
            <w:tcW w:w="817" w:type="dxa"/>
            <w:shd w:val="clear" w:color="auto" w:fill="auto"/>
            <w:noWrap/>
            <w:hideMark/>
          </w:tcPr>
          <w:p w14:paraId="43F15E7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42.</w:t>
            </w:r>
          </w:p>
        </w:tc>
        <w:tc>
          <w:tcPr>
            <w:tcW w:w="6833" w:type="dxa"/>
            <w:gridSpan w:val="7"/>
            <w:shd w:val="clear" w:color="auto" w:fill="auto"/>
            <w:hideMark/>
          </w:tcPr>
          <w:p w14:paraId="1DC1824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пальца, повлекшие за собой:</w:t>
            </w:r>
          </w:p>
        </w:tc>
        <w:tc>
          <w:tcPr>
            <w:tcW w:w="1701" w:type="dxa"/>
            <w:shd w:val="clear" w:color="auto" w:fill="auto"/>
            <w:noWrap/>
            <w:hideMark/>
          </w:tcPr>
          <w:p w14:paraId="23AF941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6A80C54" w14:textId="77777777" w:rsidTr="00B05FA4">
        <w:trPr>
          <w:trHeight w:val="20"/>
        </w:trPr>
        <w:tc>
          <w:tcPr>
            <w:tcW w:w="817" w:type="dxa"/>
            <w:shd w:val="clear" w:color="auto" w:fill="auto"/>
            <w:hideMark/>
          </w:tcPr>
          <w:p w14:paraId="12DC44E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74BE1A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реампутацию</w:t>
            </w:r>
            <w:proofErr w:type="spellEnd"/>
            <w:r w:rsidRPr="00F13EEB">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251CA30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3A70956F" w14:textId="77777777" w:rsidTr="00B05FA4">
        <w:trPr>
          <w:trHeight w:val="20"/>
        </w:trPr>
        <w:tc>
          <w:tcPr>
            <w:tcW w:w="817" w:type="dxa"/>
            <w:shd w:val="clear" w:color="auto" w:fill="auto"/>
            <w:hideMark/>
          </w:tcPr>
          <w:p w14:paraId="07EDCDD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8FF0E2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7BCE752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03B8869" w14:textId="77777777" w:rsidTr="00B05FA4">
        <w:trPr>
          <w:trHeight w:val="20"/>
        </w:trPr>
        <w:tc>
          <w:tcPr>
            <w:tcW w:w="817" w:type="dxa"/>
            <w:shd w:val="clear" w:color="auto" w:fill="auto"/>
            <w:hideMark/>
          </w:tcPr>
          <w:p w14:paraId="0C21956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F6C336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74FBF03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14E87A95" w14:textId="77777777" w:rsidTr="00B05FA4">
        <w:trPr>
          <w:trHeight w:val="20"/>
        </w:trPr>
        <w:tc>
          <w:tcPr>
            <w:tcW w:w="817" w:type="dxa"/>
            <w:shd w:val="clear" w:color="auto" w:fill="auto"/>
            <w:hideMark/>
          </w:tcPr>
          <w:p w14:paraId="06ECE59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92F686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3AC439C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3BCF2900" w14:textId="77777777" w:rsidTr="00B05FA4">
        <w:trPr>
          <w:trHeight w:val="20"/>
        </w:trPr>
        <w:tc>
          <w:tcPr>
            <w:tcW w:w="9351" w:type="dxa"/>
            <w:gridSpan w:val="9"/>
            <w:shd w:val="clear" w:color="auto" w:fill="auto"/>
            <w:noWrap/>
            <w:hideMark/>
          </w:tcPr>
          <w:p w14:paraId="35B354F6"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Второй, третий, четвертый, пятый палец</w:t>
            </w:r>
          </w:p>
        </w:tc>
      </w:tr>
      <w:tr w:rsidR="004313BE" w:rsidRPr="00230C5A" w14:paraId="03C9894E" w14:textId="77777777" w:rsidTr="00B05FA4">
        <w:trPr>
          <w:trHeight w:val="20"/>
        </w:trPr>
        <w:tc>
          <w:tcPr>
            <w:tcW w:w="817" w:type="dxa"/>
            <w:shd w:val="clear" w:color="auto" w:fill="auto"/>
            <w:noWrap/>
            <w:hideMark/>
          </w:tcPr>
          <w:p w14:paraId="1564B15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43.</w:t>
            </w:r>
          </w:p>
        </w:tc>
        <w:tc>
          <w:tcPr>
            <w:tcW w:w="6833" w:type="dxa"/>
            <w:gridSpan w:val="7"/>
            <w:shd w:val="clear" w:color="auto" w:fill="auto"/>
            <w:hideMark/>
          </w:tcPr>
          <w:p w14:paraId="52F4A70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пальца, повлекшее за собой перелом фаланги (фаланг) пальца</w:t>
            </w:r>
          </w:p>
        </w:tc>
        <w:tc>
          <w:tcPr>
            <w:tcW w:w="1701" w:type="dxa"/>
            <w:shd w:val="clear" w:color="auto" w:fill="auto"/>
            <w:noWrap/>
            <w:hideMark/>
          </w:tcPr>
          <w:p w14:paraId="0EB9AA5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59297E2" w14:textId="77777777" w:rsidTr="00B05FA4">
        <w:trPr>
          <w:trHeight w:val="20"/>
        </w:trPr>
        <w:tc>
          <w:tcPr>
            <w:tcW w:w="817" w:type="dxa"/>
            <w:shd w:val="clear" w:color="auto" w:fill="auto"/>
            <w:noWrap/>
            <w:hideMark/>
          </w:tcPr>
          <w:p w14:paraId="65A52EC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44.</w:t>
            </w:r>
          </w:p>
        </w:tc>
        <w:tc>
          <w:tcPr>
            <w:tcW w:w="6833" w:type="dxa"/>
            <w:gridSpan w:val="7"/>
            <w:shd w:val="clear" w:color="auto" w:fill="auto"/>
            <w:hideMark/>
          </w:tcPr>
          <w:p w14:paraId="0D017AE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пальца, повлекшие за собой:</w:t>
            </w:r>
          </w:p>
        </w:tc>
        <w:tc>
          <w:tcPr>
            <w:tcW w:w="1701" w:type="dxa"/>
            <w:shd w:val="clear" w:color="auto" w:fill="auto"/>
            <w:noWrap/>
            <w:hideMark/>
          </w:tcPr>
          <w:p w14:paraId="0CD43F7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4FAC064" w14:textId="77777777" w:rsidTr="00B05FA4">
        <w:trPr>
          <w:trHeight w:val="20"/>
        </w:trPr>
        <w:tc>
          <w:tcPr>
            <w:tcW w:w="817" w:type="dxa"/>
            <w:shd w:val="clear" w:color="auto" w:fill="auto"/>
            <w:noWrap/>
            <w:hideMark/>
          </w:tcPr>
          <w:p w14:paraId="23D99E0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E90661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w:t>
            </w:r>
            <w:proofErr w:type="spellStart"/>
            <w:r w:rsidRPr="00F13EEB">
              <w:rPr>
                <w:rFonts w:ascii="Times New Roman" w:hAnsi="Times New Roman" w:cs="Times New Roman"/>
                <w:i/>
                <w:iCs/>
              </w:rPr>
              <w:t>реампутацию</w:t>
            </w:r>
            <w:proofErr w:type="spellEnd"/>
            <w:r w:rsidRPr="00F13EEB">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34A910E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C526A29" w14:textId="77777777" w:rsidTr="00B05FA4">
        <w:trPr>
          <w:trHeight w:val="20"/>
        </w:trPr>
        <w:tc>
          <w:tcPr>
            <w:tcW w:w="817" w:type="dxa"/>
            <w:shd w:val="clear" w:color="auto" w:fill="auto"/>
            <w:noWrap/>
            <w:hideMark/>
          </w:tcPr>
          <w:p w14:paraId="32B39EE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2FE5122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01F698D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1643242" w14:textId="77777777" w:rsidTr="00B05FA4">
        <w:trPr>
          <w:trHeight w:val="20"/>
        </w:trPr>
        <w:tc>
          <w:tcPr>
            <w:tcW w:w="817" w:type="dxa"/>
            <w:shd w:val="clear" w:color="auto" w:fill="auto"/>
            <w:noWrap/>
            <w:hideMark/>
          </w:tcPr>
          <w:p w14:paraId="30BFA2F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2DC39F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15A7CCB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052A243" w14:textId="77777777" w:rsidTr="00B05FA4">
        <w:trPr>
          <w:trHeight w:val="20"/>
        </w:trPr>
        <w:tc>
          <w:tcPr>
            <w:tcW w:w="817" w:type="dxa"/>
            <w:shd w:val="clear" w:color="auto" w:fill="auto"/>
            <w:noWrap/>
            <w:hideMark/>
          </w:tcPr>
          <w:p w14:paraId="5BE9024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508C0F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0BDEE06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27DCE986" w14:textId="77777777" w:rsidTr="00B05FA4">
        <w:trPr>
          <w:trHeight w:val="20"/>
        </w:trPr>
        <w:tc>
          <w:tcPr>
            <w:tcW w:w="817" w:type="dxa"/>
            <w:shd w:val="clear" w:color="auto" w:fill="auto"/>
            <w:noWrap/>
            <w:hideMark/>
          </w:tcPr>
          <w:p w14:paraId="7D27A09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44.1.</w:t>
            </w:r>
          </w:p>
        </w:tc>
        <w:tc>
          <w:tcPr>
            <w:tcW w:w="6833" w:type="dxa"/>
            <w:gridSpan w:val="7"/>
            <w:shd w:val="clear" w:color="auto" w:fill="auto"/>
            <w:hideMark/>
          </w:tcPr>
          <w:p w14:paraId="74484F77"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41.–</w:t>
            </w:r>
            <w:proofErr w:type="gramEnd"/>
            <w:r w:rsidRPr="00F13EEB">
              <w:rPr>
                <w:rFonts w:ascii="Times New Roman" w:hAnsi="Times New Roman" w:cs="Times New Roman"/>
                <w:b/>
                <w:bCs/>
                <w:i/>
                <w:iCs/>
              </w:rPr>
              <w:t xml:space="preserve"> 44.:</w:t>
            </w:r>
          </w:p>
        </w:tc>
        <w:tc>
          <w:tcPr>
            <w:tcW w:w="1701" w:type="dxa"/>
            <w:shd w:val="clear" w:color="auto" w:fill="auto"/>
            <w:noWrap/>
            <w:hideMark/>
          </w:tcPr>
          <w:p w14:paraId="151D80A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16C70DE" w14:textId="77777777" w:rsidTr="00B05FA4">
        <w:trPr>
          <w:trHeight w:val="20"/>
        </w:trPr>
        <w:tc>
          <w:tcPr>
            <w:tcW w:w="817" w:type="dxa"/>
            <w:shd w:val="clear" w:color="auto" w:fill="auto"/>
            <w:hideMark/>
          </w:tcPr>
          <w:p w14:paraId="60F77A4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11A729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гнойное воспаление околоногтевого валика (паронихия) является исключением из страхового покрытия и не дает оснований для страховой выплаты</w:t>
            </w:r>
          </w:p>
        </w:tc>
        <w:tc>
          <w:tcPr>
            <w:tcW w:w="1701" w:type="dxa"/>
            <w:shd w:val="clear" w:color="auto" w:fill="auto"/>
            <w:noWrap/>
            <w:hideMark/>
          </w:tcPr>
          <w:p w14:paraId="3EAA2C2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4A2AF3A" w14:textId="77777777" w:rsidTr="00B05FA4">
        <w:trPr>
          <w:trHeight w:val="20"/>
        </w:trPr>
        <w:tc>
          <w:tcPr>
            <w:tcW w:w="817" w:type="dxa"/>
            <w:shd w:val="clear" w:color="auto" w:fill="auto"/>
            <w:hideMark/>
          </w:tcPr>
          <w:p w14:paraId="5832BDE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DAD1FA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если страховая выплата произведена по ст. 42, ст. 44, дополнительная выплата за послеоперационные рубцы не производится</w:t>
            </w:r>
          </w:p>
        </w:tc>
        <w:tc>
          <w:tcPr>
            <w:tcW w:w="1701" w:type="dxa"/>
            <w:shd w:val="clear" w:color="auto" w:fill="auto"/>
            <w:noWrap/>
            <w:hideMark/>
          </w:tcPr>
          <w:p w14:paraId="65A48C2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17583C70" w14:textId="77777777" w:rsidTr="00B05FA4">
        <w:trPr>
          <w:trHeight w:val="20"/>
        </w:trPr>
        <w:tc>
          <w:tcPr>
            <w:tcW w:w="817" w:type="dxa"/>
            <w:shd w:val="clear" w:color="auto" w:fill="auto"/>
            <w:noWrap/>
            <w:hideMark/>
          </w:tcPr>
          <w:p w14:paraId="2029413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9B7288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701" w:type="dxa"/>
            <w:shd w:val="clear" w:color="auto" w:fill="auto"/>
            <w:noWrap/>
            <w:hideMark/>
          </w:tcPr>
          <w:p w14:paraId="329BA00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14288963" w14:textId="77777777" w:rsidTr="00B05FA4">
        <w:trPr>
          <w:trHeight w:val="20"/>
        </w:trPr>
        <w:tc>
          <w:tcPr>
            <w:tcW w:w="9351" w:type="dxa"/>
            <w:gridSpan w:val="9"/>
            <w:shd w:val="clear" w:color="auto" w:fill="auto"/>
            <w:noWrap/>
            <w:hideMark/>
          </w:tcPr>
          <w:p w14:paraId="2F135820"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Таз</w:t>
            </w:r>
          </w:p>
        </w:tc>
      </w:tr>
      <w:tr w:rsidR="004313BE" w:rsidRPr="00230C5A" w14:paraId="0ED926D6" w14:textId="77777777" w:rsidTr="00B05FA4">
        <w:trPr>
          <w:trHeight w:val="20"/>
        </w:trPr>
        <w:tc>
          <w:tcPr>
            <w:tcW w:w="817" w:type="dxa"/>
            <w:shd w:val="clear" w:color="auto" w:fill="auto"/>
            <w:noWrap/>
            <w:hideMark/>
          </w:tcPr>
          <w:p w14:paraId="722B528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45.</w:t>
            </w:r>
          </w:p>
        </w:tc>
        <w:tc>
          <w:tcPr>
            <w:tcW w:w="6833" w:type="dxa"/>
            <w:gridSpan w:val="7"/>
            <w:shd w:val="clear" w:color="auto" w:fill="auto"/>
            <w:hideMark/>
          </w:tcPr>
          <w:p w14:paraId="030B2F9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таза:</w:t>
            </w:r>
          </w:p>
        </w:tc>
        <w:tc>
          <w:tcPr>
            <w:tcW w:w="1701" w:type="dxa"/>
            <w:shd w:val="clear" w:color="auto" w:fill="auto"/>
            <w:noWrap/>
            <w:hideMark/>
          </w:tcPr>
          <w:p w14:paraId="5F2E50A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437B139A" w14:textId="77777777" w:rsidTr="00B05FA4">
        <w:trPr>
          <w:trHeight w:val="20"/>
        </w:trPr>
        <w:tc>
          <w:tcPr>
            <w:tcW w:w="817" w:type="dxa"/>
            <w:shd w:val="clear" w:color="auto" w:fill="auto"/>
            <w:hideMark/>
          </w:tcPr>
          <w:p w14:paraId="3BB3962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393B7F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w:t>
            </w:r>
          </w:p>
        </w:tc>
        <w:tc>
          <w:tcPr>
            <w:tcW w:w="1701" w:type="dxa"/>
            <w:shd w:val="clear" w:color="auto" w:fill="auto"/>
            <w:noWrap/>
            <w:hideMark/>
          </w:tcPr>
          <w:p w14:paraId="05059D9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D7CE101" w14:textId="77777777" w:rsidTr="00B05FA4">
        <w:trPr>
          <w:trHeight w:val="20"/>
        </w:trPr>
        <w:tc>
          <w:tcPr>
            <w:tcW w:w="817" w:type="dxa"/>
            <w:shd w:val="clear" w:color="auto" w:fill="auto"/>
            <w:hideMark/>
          </w:tcPr>
          <w:p w14:paraId="63ABD6C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25C913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или разрыв одного сочленения, двойной перелом одной кости, перелом вертлужной впадины</w:t>
            </w:r>
          </w:p>
        </w:tc>
        <w:tc>
          <w:tcPr>
            <w:tcW w:w="1701" w:type="dxa"/>
            <w:shd w:val="clear" w:color="auto" w:fill="auto"/>
            <w:noWrap/>
            <w:hideMark/>
          </w:tcPr>
          <w:p w14:paraId="443B2EB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DD9E5D2" w14:textId="77777777" w:rsidTr="00B05FA4">
        <w:trPr>
          <w:trHeight w:val="20"/>
        </w:trPr>
        <w:tc>
          <w:tcPr>
            <w:tcW w:w="817" w:type="dxa"/>
            <w:shd w:val="clear" w:color="auto" w:fill="auto"/>
            <w:hideMark/>
          </w:tcPr>
          <w:p w14:paraId="2AD09CC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01A9D9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перелом трех и более костей, разрыв двух или трех сочленений</w:t>
            </w:r>
          </w:p>
        </w:tc>
        <w:tc>
          <w:tcPr>
            <w:tcW w:w="1701" w:type="dxa"/>
            <w:shd w:val="clear" w:color="auto" w:fill="auto"/>
            <w:noWrap/>
            <w:hideMark/>
          </w:tcPr>
          <w:p w14:paraId="381B640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3FF222D7" w14:textId="77777777" w:rsidTr="00B05FA4">
        <w:trPr>
          <w:trHeight w:val="20"/>
        </w:trPr>
        <w:tc>
          <w:tcPr>
            <w:tcW w:w="817" w:type="dxa"/>
            <w:shd w:val="clear" w:color="auto" w:fill="auto"/>
            <w:noWrap/>
            <w:hideMark/>
          </w:tcPr>
          <w:p w14:paraId="7B526B5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46.</w:t>
            </w:r>
          </w:p>
        </w:tc>
        <w:tc>
          <w:tcPr>
            <w:tcW w:w="6833" w:type="dxa"/>
            <w:gridSpan w:val="7"/>
            <w:shd w:val="clear" w:color="auto" w:fill="auto"/>
            <w:hideMark/>
          </w:tcPr>
          <w:p w14:paraId="23EE23A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таза, повлекшие за собой отсутствие движений (анкилоз) в тазобедренных суставах:</w:t>
            </w:r>
          </w:p>
        </w:tc>
        <w:tc>
          <w:tcPr>
            <w:tcW w:w="1701" w:type="dxa"/>
            <w:shd w:val="clear" w:color="auto" w:fill="auto"/>
            <w:noWrap/>
            <w:hideMark/>
          </w:tcPr>
          <w:p w14:paraId="01DABF8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C1A3CD4" w14:textId="77777777" w:rsidTr="00B05FA4">
        <w:trPr>
          <w:trHeight w:val="20"/>
        </w:trPr>
        <w:tc>
          <w:tcPr>
            <w:tcW w:w="817" w:type="dxa"/>
            <w:shd w:val="clear" w:color="auto" w:fill="auto"/>
            <w:hideMark/>
          </w:tcPr>
          <w:p w14:paraId="472F5D8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F25246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в одном суставе</w:t>
            </w:r>
          </w:p>
        </w:tc>
        <w:tc>
          <w:tcPr>
            <w:tcW w:w="1701" w:type="dxa"/>
            <w:shd w:val="clear" w:color="auto" w:fill="auto"/>
            <w:noWrap/>
            <w:hideMark/>
          </w:tcPr>
          <w:p w14:paraId="4EF3052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5C47544F" w14:textId="77777777" w:rsidTr="00B05FA4">
        <w:trPr>
          <w:trHeight w:val="20"/>
        </w:trPr>
        <w:tc>
          <w:tcPr>
            <w:tcW w:w="817" w:type="dxa"/>
            <w:shd w:val="clear" w:color="auto" w:fill="auto"/>
            <w:hideMark/>
          </w:tcPr>
          <w:p w14:paraId="759C74A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E34B44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в двух суставах</w:t>
            </w:r>
          </w:p>
        </w:tc>
        <w:tc>
          <w:tcPr>
            <w:tcW w:w="1701" w:type="dxa"/>
            <w:shd w:val="clear" w:color="auto" w:fill="auto"/>
            <w:noWrap/>
            <w:hideMark/>
          </w:tcPr>
          <w:p w14:paraId="16F5519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35</w:t>
            </w:r>
          </w:p>
        </w:tc>
      </w:tr>
      <w:tr w:rsidR="004313BE" w:rsidRPr="00230C5A" w14:paraId="691E42B2" w14:textId="77777777" w:rsidTr="00B05FA4">
        <w:trPr>
          <w:trHeight w:val="20"/>
        </w:trPr>
        <w:tc>
          <w:tcPr>
            <w:tcW w:w="9351" w:type="dxa"/>
            <w:gridSpan w:val="9"/>
            <w:shd w:val="clear" w:color="auto" w:fill="auto"/>
            <w:noWrap/>
            <w:hideMark/>
          </w:tcPr>
          <w:p w14:paraId="377A47B9"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Нижняя конечность</w:t>
            </w:r>
          </w:p>
        </w:tc>
      </w:tr>
      <w:tr w:rsidR="004313BE" w:rsidRPr="00230C5A" w14:paraId="76AA4633" w14:textId="77777777" w:rsidTr="00B05FA4">
        <w:trPr>
          <w:trHeight w:val="20"/>
        </w:trPr>
        <w:tc>
          <w:tcPr>
            <w:tcW w:w="9351" w:type="dxa"/>
            <w:gridSpan w:val="9"/>
            <w:shd w:val="clear" w:color="auto" w:fill="auto"/>
            <w:noWrap/>
            <w:hideMark/>
          </w:tcPr>
          <w:p w14:paraId="48F1933C"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Тазобедренный сустав</w:t>
            </w:r>
          </w:p>
        </w:tc>
      </w:tr>
      <w:tr w:rsidR="004313BE" w:rsidRPr="00230C5A" w14:paraId="7A2348CC" w14:textId="77777777" w:rsidTr="00B05FA4">
        <w:trPr>
          <w:trHeight w:val="20"/>
        </w:trPr>
        <w:tc>
          <w:tcPr>
            <w:tcW w:w="817" w:type="dxa"/>
            <w:shd w:val="clear" w:color="auto" w:fill="auto"/>
            <w:noWrap/>
            <w:hideMark/>
          </w:tcPr>
          <w:p w14:paraId="7D5417D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47.</w:t>
            </w:r>
          </w:p>
        </w:tc>
        <w:tc>
          <w:tcPr>
            <w:tcW w:w="6833" w:type="dxa"/>
            <w:gridSpan w:val="7"/>
            <w:shd w:val="clear" w:color="auto" w:fill="auto"/>
            <w:hideMark/>
          </w:tcPr>
          <w:p w14:paraId="1E22D8E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тазобедренного сустава:</w:t>
            </w:r>
          </w:p>
        </w:tc>
        <w:tc>
          <w:tcPr>
            <w:tcW w:w="1701" w:type="dxa"/>
            <w:shd w:val="clear" w:color="auto" w:fill="auto"/>
            <w:noWrap/>
            <w:hideMark/>
          </w:tcPr>
          <w:p w14:paraId="39E7513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608C779" w14:textId="77777777" w:rsidTr="00B05FA4">
        <w:trPr>
          <w:trHeight w:val="20"/>
        </w:trPr>
        <w:tc>
          <w:tcPr>
            <w:tcW w:w="817" w:type="dxa"/>
            <w:shd w:val="clear" w:color="auto" w:fill="auto"/>
            <w:hideMark/>
          </w:tcPr>
          <w:p w14:paraId="36ACC58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D238D6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отрыв костного фрагмента (фрагментов)</w:t>
            </w:r>
          </w:p>
        </w:tc>
        <w:tc>
          <w:tcPr>
            <w:tcW w:w="1701" w:type="dxa"/>
            <w:shd w:val="clear" w:color="auto" w:fill="auto"/>
            <w:noWrap/>
            <w:hideMark/>
          </w:tcPr>
          <w:p w14:paraId="77F4D12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52A88CB" w14:textId="77777777" w:rsidTr="00B05FA4">
        <w:trPr>
          <w:trHeight w:val="20"/>
        </w:trPr>
        <w:tc>
          <w:tcPr>
            <w:tcW w:w="817" w:type="dxa"/>
            <w:shd w:val="clear" w:color="auto" w:fill="auto"/>
            <w:hideMark/>
          </w:tcPr>
          <w:p w14:paraId="19D91BA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061C4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изолированный отрыв вертела (вертелов)</w:t>
            </w:r>
          </w:p>
        </w:tc>
        <w:tc>
          <w:tcPr>
            <w:tcW w:w="1701" w:type="dxa"/>
            <w:shd w:val="clear" w:color="auto" w:fill="auto"/>
            <w:noWrap/>
            <w:hideMark/>
          </w:tcPr>
          <w:p w14:paraId="3A777E0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456DC6F" w14:textId="77777777" w:rsidTr="00B05FA4">
        <w:trPr>
          <w:trHeight w:val="20"/>
        </w:trPr>
        <w:tc>
          <w:tcPr>
            <w:tcW w:w="817" w:type="dxa"/>
            <w:shd w:val="clear" w:color="auto" w:fill="auto"/>
            <w:hideMark/>
          </w:tcPr>
          <w:p w14:paraId="1BCE9AB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011C5C1"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вывих бедра</w:t>
            </w:r>
          </w:p>
        </w:tc>
        <w:tc>
          <w:tcPr>
            <w:tcW w:w="1701" w:type="dxa"/>
            <w:shd w:val="clear" w:color="auto" w:fill="auto"/>
            <w:noWrap/>
            <w:hideMark/>
          </w:tcPr>
          <w:p w14:paraId="24DC593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57079317" w14:textId="77777777" w:rsidTr="00B05FA4">
        <w:trPr>
          <w:trHeight w:val="20"/>
        </w:trPr>
        <w:tc>
          <w:tcPr>
            <w:tcW w:w="817" w:type="dxa"/>
            <w:shd w:val="clear" w:color="auto" w:fill="auto"/>
            <w:hideMark/>
          </w:tcPr>
          <w:p w14:paraId="03535F2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076F47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xml:space="preserve">     перелом головки, шейки, проксимального </w:t>
            </w:r>
            <w:proofErr w:type="spellStart"/>
            <w:r w:rsidRPr="00F13EEB">
              <w:rPr>
                <w:rFonts w:ascii="Times New Roman" w:hAnsi="Times New Roman" w:cs="Times New Roman"/>
                <w:i/>
                <w:iCs/>
              </w:rPr>
              <w:t>метафиза</w:t>
            </w:r>
            <w:proofErr w:type="spellEnd"/>
            <w:r w:rsidRPr="00F13EEB">
              <w:rPr>
                <w:rFonts w:ascii="Times New Roman" w:hAnsi="Times New Roman" w:cs="Times New Roman"/>
                <w:i/>
                <w:iCs/>
              </w:rPr>
              <w:t xml:space="preserve"> бедра</w:t>
            </w:r>
          </w:p>
        </w:tc>
        <w:tc>
          <w:tcPr>
            <w:tcW w:w="1701" w:type="dxa"/>
            <w:shd w:val="clear" w:color="auto" w:fill="auto"/>
            <w:noWrap/>
            <w:hideMark/>
          </w:tcPr>
          <w:p w14:paraId="5E8CB4F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6F75E65C" w14:textId="77777777" w:rsidTr="00B05FA4">
        <w:trPr>
          <w:trHeight w:val="20"/>
        </w:trPr>
        <w:tc>
          <w:tcPr>
            <w:tcW w:w="817" w:type="dxa"/>
            <w:shd w:val="clear" w:color="auto" w:fill="auto"/>
          </w:tcPr>
          <w:p w14:paraId="58A2C301"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771FDB8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д)   </w:t>
            </w:r>
            <w:proofErr w:type="gramEnd"/>
            <w:r w:rsidRPr="00F13EEB">
              <w:rPr>
                <w:rFonts w:ascii="Times New Roman" w:hAnsi="Times New Roman" w:cs="Times New Roman"/>
                <w:i/>
                <w:iCs/>
              </w:rPr>
              <w:t xml:space="preserve">    повреждения тазобедренного сустава, повлекшие за собой отсутствие движений (анкилоз)</w:t>
            </w:r>
          </w:p>
        </w:tc>
        <w:tc>
          <w:tcPr>
            <w:tcW w:w="1701" w:type="dxa"/>
            <w:shd w:val="clear" w:color="auto" w:fill="auto"/>
            <w:noWrap/>
          </w:tcPr>
          <w:p w14:paraId="1C36701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2A0DA911" w14:textId="77777777" w:rsidTr="00B05FA4">
        <w:trPr>
          <w:trHeight w:val="20"/>
        </w:trPr>
        <w:tc>
          <w:tcPr>
            <w:tcW w:w="817" w:type="dxa"/>
            <w:shd w:val="clear" w:color="auto" w:fill="auto"/>
          </w:tcPr>
          <w:p w14:paraId="19133B61"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11D9B7B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е)   </w:t>
            </w:r>
            <w:proofErr w:type="gramEnd"/>
            <w:r w:rsidRPr="00F13EEB">
              <w:rPr>
                <w:rFonts w:ascii="Times New Roman" w:hAnsi="Times New Roman" w:cs="Times New Roman"/>
                <w:i/>
                <w:iCs/>
              </w:rPr>
              <w:t xml:space="preserve">  повреждения тазобедренного сустава, повлекшие за собой несросшийся перелом (ложный сустав) шейки бедра</w:t>
            </w:r>
          </w:p>
        </w:tc>
        <w:tc>
          <w:tcPr>
            <w:tcW w:w="1701" w:type="dxa"/>
            <w:shd w:val="clear" w:color="auto" w:fill="auto"/>
            <w:noWrap/>
          </w:tcPr>
          <w:p w14:paraId="6869487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3CA495D5" w14:textId="77777777" w:rsidTr="00B05FA4">
        <w:trPr>
          <w:trHeight w:val="20"/>
        </w:trPr>
        <w:tc>
          <w:tcPr>
            <w:tcW w:w="817" w:type="dxa"/>
            <w:shd w:val="clear" w:color="auto" w:fill="auto"/>
          </w:tcPr>
          <w:p w14:paraId="691BAE9D"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6606BB2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ж)   </w:t>
            </w:r>
            <w:proofErr w:type="gramEnd"/>
            <w:r w:rsidRPr="00F13EEB">
              <w:rPr>
                <w:rFonts w:ascii="Times New Roman" w:hAnsi="Times New Roman" w:cs="Times New Roman"/>
                <w:i/>
                <w:iCs/>
              </w:rPr>
              <w:t xml:space="preserve">   повреждения тазобедренного сустава, повлекшие за собой </w:t>
            </w:r>
            <w:proofErr w:type="spellStart"/>
            <w:r w:rsidRPr="00F13EEB">
              <w:rPr>
                <w:rFonts w:ascii="Times New Roman" w:hAnsi="Times New Roman" w:cs="Times New Roman"/>
                <w:i/>
                <w:iCs/>
              </w:rPr>
              <w:t>эндопротезирование</w:t>
            </w:r>
            <w:proofErr w:type="spellEnd"/>
            <w:r w:rsidRPr="00F13EEB">
              <w:rPr>
                <w:rFonts w:ascii="Times New Roman" w:hAnsi="Times New Roman" w:cs="Times New Roman"/>
                <w:i/>
                <w:iCs/>
              </w:rPr>
              <w:t xml:space="preserve"> сустава</w:t>
            </w:r>
          </w:p>
        </w:tc>
        <w:tc>
          <w:tcPr>
            <w:tcW w:w="1701" w:type="dxa"/>
            <w:shd w:val="clear" w:color="auto" w:fill="auto"/>
            <w:noWrap/>
          </w:tcPr>
          <w:p w14:paraId="2B46227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12A90EE2" w14:textId="77777777" w:rsidTr="00B05FA4">
        <w:trPr>
          <w:trHeight w:val="20"/>
        </w:trPr>
        <w:tc>
          <w:tcPr>
            <w:tcW w:w="817" w:type="dxa"/>
            <w:shd w:val="clear" w:color="auto" w:fill="auto"/>
          </w:tcPr>
          <w:p w14:paraId="1114D01E"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6680CA2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з)   </w:t>
            </w:r>
            <w:proofErr w:type="gramEnd"/>
            <w:r w:rsidRPr="00F13EEB">
              <w:rPr>
                <w:rFonts w:ascii="Times New Roman" w:hAnsi="Times New Roman" w:cs="Times New Roman"/>
                <w:i/>
                <w:iCs/>
              </w:rPr>
              <w:t xml:space="preserve"> повреждения тазобедренного сустава, повлекшие за собой, “болтающийся” сустав в результате резекции головки бедра</w:t>
            </w:r>
          </w:p>
        </w:tc>
        <w:tc>
          <w:tcPr>
            <w:tcW w:w="1701" w:type="dxa"/>
            <w:shd w:val="clear" w:color="auto" w:fill="auto"/>
            <w:noWrap/>
          </w:tcPr>
          <w:p w14:paraId="75D8A11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4B01FD52" w14:textId="77777777" w:rsidTr="00B05FA4">
        <w:trPr>
          <w:trHeight w:val="20"/>
        </w:trPr>
        <w:tc>
          <w:tcPr>
            <w:tcW w:w="9351" w:type="dxa"/>
            <w:gridSpan w:val="9"/>
            <w:shd w:val="clear" w:color="auto" w:fill="auto"/>
            <w:noWrap/>
            <w:hideMark/>
          </w:tcPr>
          <w:p w14:paraId="7AAC9CA2"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Бедро</w:t>
            </w:r>
          </w:p>
        </w:tc>
      </w:tr>
      <w:tr w:rsidR="004313BE" w:rsidRPr="00230C5A" w14:paraId="6A89A0AD" w14:textId="77777777" w:rsidTr="00B05FA4">
        <w:trPr>
          <w:trHeight w:val="20"/>
        </w:trPr>
        <w:tc>
          <w:tcPr>
            <w:tcW w:w="817" w:type="dxa"/>
            <w:shd w:val="clear" w:color="auto" w:fill="auto"/>
            <w:noWrap/>
            <w:hideMark/>
          </w:tcPr>
          <w:p w14:paraId="2660000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48.</w:t>
            </w:r>
          </w:p>
        </w:tc>
        <w:tc>
          <w:tcPr>
            <w:tcW w:w="6833" w:type="dxa"/>
            <w:gridSpan w:val="7"/>
            <w:shd w:val="clear" w:color="auto" w:fill="auto"/>
            <w:hideMark/>
          </w:tcPr>
          <w:p w14:paraId="4BEE63E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бедра:</w:t>
            </w:r>
          </w:p>
        </w:tc>
        <w:tc>
          <w:tcPr>
            <w:tcW w:w="1701" w:type="dxa"/>
            <w:shd w:val="clear" w:color="auto" w:fill="auto"/>
            <w:noWrap/>
            <w:hideMark/>
          </w:tcPr>
          <w:p w14:paraId="137AD6A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AED6A87" w14:textId="77777777" w:rsidTr="00B05FA4">
        <w:trPr>
          <w:trHeight w:val="20"/>
        </w:trPr>
        <w:tc>
          <w:tcPr>
            <w:tcW w:w="817" w:type="dxa"/>
            <w:shd w:val="clear" w:color="auto" w:fill="auto"/>
            <w:hideMark/>
          </w:tcPr>
          <w:p w14:paraId="3CE60F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0DFF9C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0B7DFA0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1653A1AD" w14:textId="77777777" w:rsidTr="00B05FA4">
        <w:trPr>
          <w:trHeight w:val="20"/>
        </w:trPr>
        <w:tc>
          <w:tcPr>
            <w:tcW w:w="817" w:type="dxa"/>
            <w:shd w:val="clear" w:color="auto" w:fill="auto"/>
            <w:hideMark/>
          </w:tcPr>
          <w:p w14:paraId="011CBFA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6F0E77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двойной (множественный) перелом бедра</w:t>
            </w:r>
          </w:p>
        </w:tc>
        <w:tc>
          <w:tcPr>
            <w:tcW w:w="1701" w:type="dxa"/>
            <w:shd w:val="clear" w:color="auto" w:fill="auto"/>
            <w:noWrap/>
            <w:hideMark/>
          </w:tcPr>
          <w:p w14:paraId="22EDC2B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25</w:t>
            </w:r>
          </w:p>
        </w:tc>
      </w:tr>
      <w:tr w:rsidR="004313BE" w:rsidRPr="00230C5A" w14:paraId="595D39B9" w14:textId="77777777" w:rsidTr="00B05FA4">
        <w:trPr>
          <w:trHeight w:val="20"/>
        </w:trPr>
        <w:tc>
          <w:tcPr>
            <w:tcW w:w="817" w:type="dxa"/>
            <w:shd w:val="clear" w:color="auto" w:fill="auto"/>
            <w:noWrap/>
            <w:hideMark/>
          </w:tcPr>
          <w:p w14:paraId="216E305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49.</w:t>
            </w:r>
          </w:p>
        </w:tc>
        <w:tc>
          <w:tcPr>
            <w:tcW w:w="6833" w:type="dxa"/>
            <w:gridSpan w:val="7"/>
            <w:shd w:val="clear" w:color="auto" w:fill="auto"/>
            <w:hideMark/>
          </w:tcPr>
          <w:p w14:paraId="1B41E9F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или тяжелое повреждение, приведшее к ампутации конечности на любом уровне бедра:</w:t>
            </w:r>
          </w:p>
        </w:tc>
        <w:tc>
          <w:tcPr>
            <w:tcW w:w="1701" w:type="dxa"/>
            <w:shd w:val="clear" w:color="auto" w:fill="auto"/>
            <w:noWrap/>
            <w:hideMark/>
          </w:tcPr>
          <w:p w14:paraId="4AB9EA4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112C4B0" w14:textId="77777777" w:rsidTr="00B05FA4">
        <w:trPr>
          <w:trHeight w:val="20"/>
        </w:trPr>
        <w:tc>
          <w:tcPr>
            <w:tcW w:w="817" w:type="dxa"/>
            <w:shd w:val="clear" w:color="auto" w:fill="auto"/>
            <w:hideMark/>
          </w:tcPr>
          <w:p w14:paraId="687C542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4B6711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одной конечности</w:t>
            </w:r>
          </w:p>
        </w:tc>
        <w:tc>
          <w:tcPr>
            <w:tcW w:w="1701" w:type="dxa"/>
            <w:shd w:val="clear" w:color="auto" w:fill="auto"/>
            <w:noWrap/>
            <w:hideMark/>
          </w:tcPr>
          <w:p w14:paraId="661CFC9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70</w:t>
            </w:r>
          </w:p>
        </w:tc>
      </w:tr>
      <w:tr w:rsidR="004313BE" w:rsidRPr="00230C5A" w14:paraId="3A010426" w14:textId="77777777" w:rsidTr="00B05FA4">
        <w:trPr>
          <w:trHeight w:val="20"/>
        </w:trPr>
        <w:tc>
          <w:tcPr>
            <w:tcW w:w="817" w:type="dxa"/>
            <w:shd w:val="clear" w:color="auto" w:fill="auto"/>
            <w:hideMark/>
          </w:tcPr>
          <w:p w14:paraId="48103E4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231CEF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единственной конечности</w:t>
            </w:r>
          </w:p>
        </w:tc>
        <w:tc>
          <w:tcPr>
            <w:tcW w:w="1701" w:type="dxa"/>
            <w:shd w:val="clear" w:color="auto" w:fill="auto"/>
            <w:noWrap/>
            <w:hideMark/>
          </w:tcPr>
          <w:p w14:paraId="3BDD75E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77F5532A" w14:textId="77777777" w:rsidTr="00B05FA4">
        <w:trPr>
          <w:trHeight w:val="20"/>
        </w:trPr>
        <w:tc>
          <w:tcPr>
            <w:tcW w:w="817" w:type="dxa"/>
            <w:shd w:val="clear" w:color="auto" w:fill="auto"/>
            <w:hideMark/>
          </w:tcPr>
          <w:p w14:paraId="5408E87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4CBF69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обеих конечностей</w:t>
            </w:r>
          </w:p>
        </w:tc>
        <w:tc>
          <w:tcPr>
            <w:tcW w:w="1701" w:type="dxa"/>
            <w:shd w:val="clear" w:color="auto" w:fill="auto"/>
            <w:noWrap/>
            <w:hideMark/>
          </w:tcPr>
          <w:p w14:paraId="4FBF463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09250AD2" w14:textId="77777777" w:rsidTr="00B05FA4">
        <w:trPr>
          <w:trHeight w:val="20"/>
        </w:trPr>
        <w:tc>
          <w:tcPr>
            <w:tcW w:w="9351" w:type="dxa"/>
            <w:gridSpan w:val="9"/>
            <w:shd w:val="clear" w:color="auto" w:fill="auto"/>
            <w:noWrap/>
            <w:hideMark/>
          </w:tcPr>
          <w:p w14:paraId="1984726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Коленный сустав</w:t>
            </w:r>
          </w:p>
        </w:tc>
      </w:tr>
      <w:tr w:rsidR="004313BE" w:rsidRPr="00230C5A" w14:paraId="481ADFF3" w14:textId="77777777" w:rsidTr="00B05FA4">
        <w:trPr>
          <w:trHeight w:val="20"/>
        </w:trPr>
        <w:tc>
          <w:tcPr>
            <w:tcW w:w="817" w:type="dxa"/>
            <w:shd w:val="clear" w:color="auto" w:fill="auto"/>
            <w:noWrap/>
            <w:hideMark/>
          </w:tcPr>
          <w:p w14:paraId="6D1CDF5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50.</w:t>
            </w:r>
          </w:p>
        </w:tc>
        <w:tc>
          <w:tcPr>
            <w:tcW w:w="6833" w:type="dxa"/>
            <w:gridSpan w:val="7"/>
            <w:shd w:val="clear" w:color="auto" w:fill="auto"/>
            <w:hideMark/>
          </w:tcPr>
          <w:p w14:paraId="07B22B7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коленного сустава:</w:t>
            </w:r>
          </w:p>
        </w:tc>
        <w:tc>
          <w:tcPr>
            <w:tcW w:w="1701" w:type="dxa"/>
            <w:shd w:val="clear" w:color="auto" w:fill="auto"/>
            <w:noWrap/>
            <w:hideMark/>
          </w:tcPr>
          <w:p w14:paraId="593B042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6968A52" w14:textId="77777777" w:rsidTr="00B05FA4">
        <w:trPr>
          <w:trHeight w:val="20"/>
        </w:trPr>
        <w:tc>
          <w:tcPr>
            <w:tcW w:w="817" w:type="dxa"/>
            <w:shd w:val="clear" w:color="auto" w:fill="auto"/>
            <w:hideMark/>
          </w:tcPr>
          <w:p w14:paraId="4A0E455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0861EA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отрыв костного фрагмента (фрагментов), перелом </w:t>
            </w:r>
            <w:proofErr w:type="spellStart"/>
            <w:r w:rsidRPr="00F13EEB">
              <w:rPr>
                <w:rFonts w:ascii="Times New Roman" w:hAnsi="Times New Roman" w:cs="Times New Roman"/>
                <w:i/>
                <w:iCs/>
              </w:rPr>
              <w:t>надмыщелка</w:t>
            </w:r>
            <w:proofErr w:type="spellEnd"/>
            <w:r w:rsidRPr="00F13EEB">
              <w:rPr>
                <w:rFonts w:ascii="Times New Roman" w:hAnsi="Times New Roman" w:cs="Times New Roman"/>
                <w:i/>
                <w:iCs/>
              </w:rPr>
              <w:t xml:space="preserve"> (</w:t>
            </w:r>
            <w:proofErr w:type="spellStart"/>
            <w:r w:rsidRPr="00F13EEB">
              <w:rPr>
                <w:rFonts w:ascii="Times New Roman" w:hAnsi="Times New Roman" w:cs="Times New Roman"/>
                <w:i/>
                <w:iCs/>
              </w:rPr>
              <w:t>надмыщелков</w:t>
            </w:r>
            <w:proofErr w:type="spellEnd"/>
            <w:r w:rsidRPr="00F13EEB">
              <w:rPr>
                <w:rFonts w:ascii="Times New Roman" w:hAnsi="Times New Roman" w:cs="Times New Roman"/>
                <w:i/>
                <w:iCs/>
              </w:rPr>
              <w:t>), перелом головки малоберцовой кости, межмыщелкового возвышения, мыщелка (мыщелков) большеберцовой кости</w:t>
            </w:r>
          </w:p>
        </w:tc>
        <w:tc>
          <w:tcPr>
            <w:tcW w:w="1701" w:type="dxa"/>
            <w:shd w:val="clear" w:color="auto" w:fill="auto"/>
            <w:noWrap/>
            <w:hideMark/>
          </w:tcPr>
          <w:p w14:paraId="54539C0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89BCE75" w14:textId="77777777" w:rsidTr="00B05FA4">
        <w:trPr>
          <w:trHeight w:val="20"/>
        </w:trPr>
        <w:tc>
          <w:tcPr>
            <w:tcW w:w="817" w:type="dxa"/>
            <w:shd w:val="clear" w:color="auto" w:fill="auto"/>
            <w:hideMark/>
          </w:tcPr>
          <w:p w14:paraId="78453F5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39B8E0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надколенника</w:t>
            </w:r>
          </w:p>
        </w:tc>
        <w:tc>
          <w:tcPr>
            <w:tcW w:w="1701" w:type="dxa"/>
            <w:shd w:val="clear" w:color="auto" w:fill="auto"/>
            <w:noWrap/>
            <w:hideMark/>
          </w:tcPr>
          <w:p w14:paraId="51A4569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1435AE3" w14:textId="77777777" w:rsidTr="00B05FA4">
        <w:trPr>
          <w:trHeight w:val="20"/>
        </w:trPr>
        <w:tc>
          <w:tcPr>
            <w:tcW w:w="817" w:type="dxa"/>
            <w:shd w:val="clear" w:color="auto" w:fill="auto"/>
            <w:hideMark/>
          </w:tcPr>
          <w:p w14:paraId="7C4C16E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E18535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большеберцовой кости на уровне проксимального </w:t>
            </w:r>
            <w:proofErr w:type="spellStart"/>
            <w:r w:rsidRPr="00F13EEB">
              <w:rPr>
                <w:rFonts w:ascii="Times New Roman" w:hAnsi="Times New Roman" w:cs="Times New Roman"/>
                <w:i/>
                <w:iCs/>
              </w:rPr>
              <w:t>метафиза</w:t>
            </w:r>
            <w:proofErr w:type="spellEnd"/>
          </w:p>
        </w:tc>
        <w:tc>
          <w:tcPr>
            <w:tcW w:w="1701" w:type="dxa"/>
            <w:shd w:val="clear" w:color="auto" w:fill="auto"/>
            <w:noWrap/>
            <w:hideMark/>
          </w:tcPr>
          <w:p w14:paraId="564146B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1044B100" w14:textId="77777777" w:rsidTr="00B05FA4">
        <w:trPr>
          <w:trHeight w:val="20"/>
        </w:trPr>
        <w:tc>
          <w:tcPr>
            <w:tcW w:w="817" w:type="dxa"/>
            <w:shd w:val="clear" w:color="auto" w:fill="auto"/>
            <w:hideMark/>
          </w:tcPr>
          <w:p w14:paraId="30027FF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AF42E3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xml:space="preserve">     перелом проксимального </w:t>
            </w:r>
            <w:proofErr w:type="spellStart"/>
            <w:r w:rsidRPr="00F13EEB">
              <w:rPr>
                <w:rFonts w:ascii="Times New Roman" w:hAnsi="Times New Roman" w:cs="Times New Roman"/>
                <w:i/>
                <w:iCs/>
              </w:rPr>
              <w:t>метафиза</w:t>
            </w:r>
            <w:proofErr w:type="spellEnd"/>
            <w:r w:rsidRPr="00F13EEB">
              <w:rPr>
                <w:rFonts w:ascii="Times New Roman" w:hAnsi="Times New Roman" w:cs="Times New Roman"/>
                <w:i/>
                <w:iCs/>
              </w:rPr>
              <w:t xml:space="preserve"> большеберцовой кости с головкой малоберцовой</w:t>
            </w:r>
          </w:p>
        </w:tc>
        <w:tc>
          <w:tcPr>
            <w:tcW w:w="1701" w:type="dxa"/>
            <w:shd w:val="clear" w:color="auto" w:fill="auto"/>
            <w:noWrap/>
            <w:hideMark/>
          </w:tcPr>
          <w:p w14:paraId="349D43F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54F5ABF0" w14:textId="77777777" w:rsidTr="00B05FA4">
        <w:trPr>
          <w:trHeight w:val="20"/>
        </w:trPr>
        <w:tc>
          <w:tcPr>
            <w:tcW w:w="817" w:type="dxa"/>
            <w:shd w:val="clear" w:color="auto" w:fill="auto"/>
            <w:hideMark/>
          </w:tcPr>
          <w:p w14:paraId="3646F9C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BEA458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перелом мыщелка (мыщелков) бедра, вывих голени</w:t>
            </w:r>
          </w:p>
        </w:tc>
        <w:tc>
          <w:tcPr>
            <w:tcW w:w="1701" w:type="dxa"/>
            <w:shd w:val="clear" w:color="auto" w:fill="auto"/>
            <w:noWrap/>
            <w:hideMark/>
          </w:tcPr>
          <w:p w14:paraId="45792E6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65789F20" w14:textId="77777777" w:rsidTr="00B05FA4">
        <w:trPr>
          <w:trHeight w:val="20"/>
        </w:trPr>
        <w:tc>
          <w:tcPr>
            <w:tcW w:w="817" w:type="dxa"/>
            <w:shd w:val="clear" w:color="auto" w:fill="auto"/>
            <w:hideMark/>
          </w:tcPr>
          <w:p w14:paraId="6FD1E87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2CFBB4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е)   </w:t>
            </w:r>
            <w:proofErr w:type="gramEnd"/>
            <w:r w:rsidRPr="00F13EEB">
              <w:rPr>
                <w:rFonts w:ascii="Times New Roman" w:hAnsi="Times New Roman" w:cs="Times New Roman"/>
                <w:i/>
                <w:iCs/>
              </w:rPr>
              <w:t xml:space="preserve">   перелом дистального </w:t>
            </w:r>
            <w:proofErr w:type="spellStart"/>
            <w:r w:rsidRPr="00F13EEB">
              <w:rPr>
                <w:rFonts w:ascii="Times New Roman" w:hAnsi="Times New Roman" w:cs="Times New Roman"/>
                <w:i/>
                <w:iCs/>
              </w:rPr>
              <w:t>метафиза</w:t>
            </w:r>
            <w:proofErr w:type="spellEnd"/>
            <w:r w:rsidRPr="00F13EEB">
              <w:rPr>
                <w:rFonts w:ascii="Times New Roman" w:hAnsi="Times New Roman" w:cs="Times New Roman"/>
                <w:i/>
                <w:iCs/>
              </w:rPr>
              <w:t xml:space="preserve"> бедра</w:t>
            </w:r>
          </w:p>
        </w:tc>
        <w:tc>
          <w:tcPr>
            <w:tcW w:w="1701" w:type="dxa"/>
            <w:shd w:val="clear" w:color="auto" w:fill="auto"/>
            <w:noWrap/>
            <w:hideMark/>
          </w:tcPr>
          <w:p w14:paraId="5650667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1CF210BB" w14:textId="77777777" w:rsidTr="00B05FA4">
        <w:trPr>
          <w:trHeight w:val="20"/>
        </w:trPr>
        <w:tc>
          <w:tcPr>
            <w:tcW w:w="817" w:type="dxa"/>
            <w:shd w:val="clear" w:color="auto" w:fill="auto"/>
            <w:hideMark/>
          </w:tcPr>
          <w:p w14:paraId="5F7D870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DB23A2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ж)   </w:t>
            </w:r>
            <w:proofErr w:type="gramEnd"/>
            <w:r w:rsidRPr="00F13EEB">
              <w:rPr>
                <w:rFonts w:ascii="Times New Roman" w:hAnsi="Times New Roman" w:cs="Times New Roman"/>
                <w:i/>
                <w:iCs/>
              </w:rPr>
              <w:t xml:space="preserve">     перелом дистального </w:t>
            </w:r>
            <w:proofErr w:type="spellStart"/>
            <w:r w:rsidRPr="00F13EEB">
              <w:rPr>
                <w:rFonts w:ascii="Times New Roman" w:hAnsi="Times New Roman" w:cs="Times New Roman"/>
                <w:i/>
                <w:iCs/>
              </w:rPr>
              <w:t>метафиза</w:t>
            </w:r>
            <w:proofErr w:type="spellEnd"/>
            <w:r w:rsidRPr="00F13EEB">
              <w:rPr>
                <w:rFonts w:ascii="Times New Roman" w:hAnsi="Times New Roman" w:cs="Times New Roman"/>
                <w:i/>
                <w:iCs/>
              </w:rPr>
              <w:t>, мыщелка (мыщелков) бедра с проксимальными отделами одной или обеих берцовых костей</w:t>
            </w:r>
          </w:p>
        </w:tc>
        <w:tc>
          <w:tcPr>
            <w:tcW w:w="1701" w:type="dxa"/>
            <w:shd w:val="clear" w:color="auto" w:fill="auto"/>
            <w:noWrap/>
            <w:hideMark/>
          </w:tcPr>
          <w:p w14:paraId="696D30B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20</w:t>
            </w:r>
          </w:p>
        </w:tc>
      </w:tr>
      <w:tr w:rsidR="004313BE" w:rsidRPr="00230C5A" w14:paraId="66501AE4" w14:textId="77777777" w:rsidTr="00B05FA4">
        <w:trPr>
          <w:trHeight w:val="20"/>
        </w:trPr>
        <w:tc>
          <w:tcPr>
            <w:tcW w:w="9351" w:type="dxa"/>
            <w:gridSpan w:val="9"/>
            <w:shd w:val="clear" w:color="auto" w:fill="auto"/>
            <w:noWrap/>
            <w:hideMark/>
          </w:tcPr>
          <w:p w14:paraId="0D789746"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Голень</w:t>
            </w:r>
          </w:p>
        </w:tc>
      </w:tr>
      <w:tr w:rsidR="004313BE" w:rsidRPr="00230C5A" w14:paraId="3B20A0E7" w14:textId="77777777" w:rsidTr="00B05FA4">
        <w:trPr>
          <w:trHeight w:val="20"/>
        </w:trPr>
        <w:tc>
          <w:tcPr>
            <w:tcW w:w="817" w:type="dxa"/>
            <w:shd w:val="clear" w:color="auto" w:fill="auto"/>
            <w:noWrap/>
            <w:hideMark/>
          </w:tcPr>
          <w:p w14:paraId="2A247B1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51.</w:t>
            </w:r>
          </w:p>
        </w:tc>
        <w:tc>
          <w:tcPr>
            <w:tcW w:w="6833" w:type="dxa"/>
            <w:gridSpan w:val="7"/>
            <w:shd w:val="clear" w:color="auto" w:fill="auto"/>
            <w:hideMark/>
          </w:tcPr>
          <w:p w14:paraId="5492E82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костей голени (за исключением области суставов):</w:t>
            </w:r>
          </w:p>
        </w:tc>
        <w:tc>
          <w:tcPr>
            <w:tcW w:w="1701" w:type="dxa"/>
            <w:shd w:val="clear" w:color="auto" w:fill="auto"/>
            <w:noWrap/>
            <w:hideMark/>
          </w:tcPr>
          <w:p w14:paraId="22E15FB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4AC68D8" w14:textId="77777777" w:rsidTr="00B05FA4">
        <w:trPr>
          <w:trHeight w:val="20"/>
        </w:trPr>
        <w:tc>
          <w:tcPr>
            <w:tcW w:w="817" w:type="dxa"/>
            <w:shd w:val="clear" w:color="auto" w:fill="auto"/>
            <w:hideMark/>
          </w:tcPr>
          <w:p w14:paraId="6DC9A01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B0ED0C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малоберцовой, отрывы костных фрагментов</w:t>
            </w:r>
          </w:p>
        </w:tc>
        <w:tc>
          <w:tcPr>
            <w:tcW w:w="1701" w:type="dxa"/>
            <w:shd w:val="clear" w:color="auto" w:fill="auto"/>
            <w:noWrap/>
            <w:hideMark/>
          </w:tcPr>
          <w:p w14:paraId="326CD82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5F21930F" w14:textId="77777777" w:rsidTr="00B05FA4">
        <w:trPr>
          <w:trHeight w:val="20"/>
        </w:trPr>
        <w:tc>
          <w:tcPr>
            <w:tcW w:w="817" w:type="dxa"/>
            <w:shd w:val="clear" w:color="auto" w:fill="auto"/>
            <w:hideMark/>
          </w:tcPr>
          <w:p w14:paraId="353EEDC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A35A85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большеберцовой, двойной перелом малоберцовой</w:t>
            </w:r>
          </w:p>
        </w:tc>
        <w:tc>
          <w:tcPr>
            <w:tcW w:w="1701" w:type="dxa"/>
            <w:shd w:val="clear" w:color="auto" w:fill="auto"/>
            <w:noWrap/>
            <w:hideMark/>
          </w:tcPr>
          <w:p w14:paraId="0786F2E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B93BCE2" w14:textId="77777777" w:rsidTr="00B05FA4">
        <w:trPr>
          <w:trHeight w:val="20"/>
        </w:trPr>
        <w:tc>
          <w:tcPr>
            <w:tcW w:w="817" w:type="dxa"/>
            <w:shd w:val="clear" w:color="auto" w:fill="auto"/>
            <w:hideMark/>
          </w:tcPr>
          <w:p w14:paraId="26138C0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6F0B44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обеих костей, двойной перелом большеберцовой</w:t>
            </w:r>
          </w:p>
        </w:tc>
        <w:tc>
          <w:tcPr>
            <w:tcW w:w="1701" w:type="dxa"/>
            <w:shd w:val="clear" w:color="auto" w:fill="auto"/>
            <w:noWrap/>
            <w:hideMark/>
          </w:tcPr>
          <w:p w14:paraId="6B3FD9C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0909E69C" w14:textId="77777777" w:rsidTr="00B05FA4">
        <w:trPr>
          <w:trHeight w:val="20"/>
        </w:trPr>
        <w:tc>
          <w:tcPr>
            <w:tcW w:w="817" w:type="dxa"/>
            <w:shd w:val="clear" w:color="auto" w:fill="auto"/>
            <w:noWrap/>
            <w:hideMark/>
          </w:tcPr>
          <w:p w14:paraId="3DC1E61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52.</w:t>
            </w:r>
          </w:p>
        </w:tc>
        <w:tc>
          <w:tcPr>
            <w:tcW w:w="6833" w:type="dxa"/>
            <w:gridSpan w:val="7"/>
            <w:shd w:val="clear" w:color="auto" w:fill="auto"/>
            <w:hideMark/>
          </w:tcPr>
          <w:p w14:paraId="52A5F9B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костей голени, повлекший за собой несросшийся перелом, ложный сустав (за исключением отрыва костных фрагментов):</w:t>
            </w:r>
          </w:p>
        </w:tc>
        <w:tc>
          <w:tcPr>
            <w:tcW w:w="1701" w:type="dxa"/>
            <w:shd w:val="clear" w:color="auto" w:fill="auto"/>
            <w:noWrap/>
            <w:hideMark/>
          </w:tcPr>
          <w:p w14:paraId="4468F19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93307C8" w14:textId="77777777" w:rsidTr="00B05FA4">
        <w:trPr>
          <w:trHeight w:val="20"/>
        </w:trPr>
        <w:tc>
          <w:tcPr>
            <w:tcW w:w="817" w:type="dxa"/>
            <w:shd w:val="clear" w:color="auto" w:fill="auto"/>
            <w:hideMark/>
          </w:tcPr>
          <w:p w14:paraId="5BE0A89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4B0925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малоберцовой кости</w:t>
            </w:r>
          </w:p>
        </w:tc>
        <w:tc>
          <w:tcPr>
            <w:tcW w:w="1701" w:type="dxa"/>
            <w:shd w:val="clear" w:color="auto" w:fill="auto"/>
            <w:noWrap/>
            <w:hideMark/>
          </w:tcPr>
          <w:p w14:paraId="14EB7D4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15AB4BEA" w14:textId="77777777" w:rsidTr="00B05FA4">
        <w:trPr>
          <w:trHeight w:val="20"/>
        </w:trPr>
        <w:tc>
          <w:tcPr>
            <w:tcW w:w="817" w:type="dxa"/>
            <w:shd w:val="clear" w:color="auto" w:fill="auto"/>
            <w:hideMark/>
          </w:tcPr>
          <w:p w14:paraId="25BE537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1194742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большеберцовой кости</w:t>
            </w:r>
          </w:p>
        </w:tc>
        <w:tc>
          <w:tcPr>
            <w:tcW w:w="1701" w:type="dxa"/>
            <w:shd w:val="clear" w:color="auto" w:fill="auto"/>
            <w:noWrap/>
            <w:hideMark/>
          </w:tcPr>
          <w:p w14:paraId="07384B3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7DB38620" w14:textId="77777777" w:rsidTr="00B05FA4">
        <w:trPr>
          <w:trHeight w:val="20"/>
        </w:trPr>
        <w:tc>
          <w:tcPr>
            <w:tcW w:w="817" w:type="dxa"/>
            <w:shd w:val="clear" w:color="auto" w:fill="auto"/>
            <w:hideMark/>
          </w:tcPr>
          <w:p w14:paraId="678C00E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10CC21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обеих костей</w:t>
            </w:r>
          </w:p>
        </w:tc>
        <w:tc>
          <w:tcPr>
            <w:tcW w:w="1701" w:type="dxa"/>
            <w:shd w:val="clear" w:color="auto" w:fill="auto"/>
            <w:noWrap/>
            <w:hideMark/>
          </w:tcPr>
          <w:p w14:paraId="617FC4F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049665DF" w14:textId="77777777" w:rsidTr="00B05FA4">
        <w:trPr>
          <w:trHeight w:val="20"/>
        </w:trPr>
        <w:tc>
          <w:tcPr>
            <w:tcW w:w="817" w:type="dxa"/>
            <w:shd w:val="clear" w:color="auto" w:fill="auto"/>
            <w:noWrap/>
            <w:hideMark/>
          </w:tcPr>
          <w:p w14:paraId="6B2D7BD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53.</w:t>
            </w:r>
          </w:p>
        </w:tc>
        <w:tc>
          <w:tcPr>
            <w:tcW w:w="6833" w:type="dxa"/>
            <w:gridSpan w:val="7"/>
            <w:shd w:val="clear" w:color="auto" w:fill="auto"/>
            <w:hideMark/>
          </w:tcPr>
          <w:p w14:paraId="4AF5285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или тяжелое повреждение, повлекшее за собой:</w:t>
            </w:r>
          </w:p>
        </w:tc>
        <w:tc>
          <w:tcPr>
            <w:tcW w:w="1701" w:type="dxa"/>
            <w:shd w:val="clear" w:color="auto" w:fill="auto"/>
            <w:noWrap/>
            <w:hideMark/>
          </w:tcPr>
          <w:p w14:paraId="3A19A33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47A97F0" w14:textId="77777777" w:rsidTr="00B05FA4">
        <w:trPr>
          <w:trHeight w:val="20"/>
        </w:trPr>
        <w:tc>
          <w:tcPr>
            <w:tcW w:w="817" w:type="dxa"/>
            <w:shd w:val="clear" w:color="auto" w:fill="auto"/>
            <w:hideMark/>
          </w:tcPr>
          <w:p w14:paraId="18CED20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15C7BA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ампутацию голени на любом уровне</w:t>
            </w:r>
          </w:p>
        </w:tc>
        <w:tc>
          <w:tcPr>
            <w:tcW w:w="1701" w:type="dxa"/>
            <w:shd w:val="clear" w:color="auto" w:fill="auto"/>
            <w:noWrap/>
            <w:hideMark/>
          </w:tcPr>
          <w:p w14:paraId="6401CF4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60</w:t>
            </w:r>
          </w:p>
        </w:tc>
      </w:tr>
      <w:tr w:rsidR="004313BE" w:rsidRPr="00230C5A" w14:paraId="7083BD0B" w14:textId="77777777" w:rsidTr="00B05FA4">
        <w:trPr>
          <w:trHeight w:val="20"/>
        </w:trPr>
        <w:tc>
          <w:tcPr>
            <w:tcW w:w="817" w:type="dxa"/>
            <w:shd w:val="clear" w:color="auto" w:fill="auto"/>
            <w:hideMark/>
          </w:tcPr>
          <w:p w14:paraId="5E23994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6BCBA8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экзартикуляцию в коленном суставе</w:t>
            </w:r>
          </w:p>
        </w:tc>
        <w:tc>
          <w:tcPr>
            <w:tcW w:w="1701" w:type="dxa"/>
            <w:shd w:val="clear" w:color="auto" w:fill="auto"/>
            <w:noWrap/>
            <w:hideMark/>
          </w:tcPr>
          <w:p w14:paraId="614D60B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70</w:t>
            </w:r>
          </w:p>
        </w:tc>
      </w:tr>
      <w:tr w:rsidR="004313BE" w:rsidRPr="00230C5A" w14:paraId="586AFE18" w14:textId="77777777" w:rsidTr="00B05FA4">
        <w:trPr>
          <w:trHeight w:val="20"/>
        </w:trPr>
        <w:tc>
          <w:tcPr>
            <w:tcW w:w="817" w:type="dxa"/>
            <w:shd w:val="clear" w:color="auto" w:fill="auto"/>
            <w:hideMark/>
          </w:tcPr>
          <w:p w14:paraId="08F83F2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69C04F3"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ампутацию единственной конечности на любом уровне голени</w:t>
            </w:r>
          </w:p>
        </w:tc>
        <w:tc>
          <w:tcPr>
            <w:tcW w:w="1701" w:type="dxa"/>
            <w:shd w:val="clear" w:color="auto" w:fill="auto"/>
            <w:noWrap/>
            <w:hideMark/>
          </w:tcPr>
          <w:p w14:paraId="1A76BE3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100</w:t>
            </w:r>
          </w:p>
        </w:tc>
      </w:tr>
      <w:tr w:rsidR="004313BE" w:rsidRPr="00230C5A" w14:paraId="37399C33" w14:textId="77777777" w:rsidTr="00B05FA4">
        <w:trPr>
          <w:trHeight w:val="20"/>
        </w:trPr>
        <w:tc>
          <w:tcPr>
            <w:tcW w:w="817" w:type="dxa"/>
            <w:shd w:val="clear" w:color="auto" w:fill="auto"/>
            <w:noWrap/>
            <w:hideMark/>
          </w:tcPr>
          <w:p w14:paraId="1BA2C39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53.1. </w:t>
            </w:r>
          </w:p>
        </w:tc>
        <w:tc>
          <w:tcPr>
            <w:tcW w:w="6833" w:type="dxa"/>
            <w:gridSpan w:val="7"/>
            <w:shd w:val="clear" w:color="auto" w:fill="auto"/>
            <w:hideMark/>
          </w:tcPr>
          <w:p w14:paraId="4E35A49C"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45.–</w:t>
            </w:r>
            <w:proofErr w:type="gramEnd"/>
            <w:r w:rsidRPr="00F13EEB">
              <w:rPr>
                <w:rFonts w:ascii="Times New Roman" w:hAnsi="Times New Roman" w:cs="Times New Roman"/>
                <w:b/>
                <w:bCs/>
                <w:i/>
                <w:iCs/>
              </w:rPr>
              <w:t xml:space="preserve"> 53.:</w:t>
            </w:r>
          </w:p>
        </w:tc>
        <w:tc>
          <w:tcPr>
            <w:tcW w:w="1701" w:type="dxa"/>
            <w:shd w:val="clear" w:color="auto" w:fill="auto"/>
            <w:noWrap/>
            <w:hideMark/>
          </w:tcPr>
          <w:p w14:paraId="7AF8D6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10A0E0A" w14:textId="77777777" w:rsidTr="00B05FA4">
        <w:trPr>
          <w:trHeight w:val="20"/>
        </w:trPr>
        <w:tc>
          <w:tcPr>
            <w:tcW w:w="817" w:type="dxa"/>
            <w:shd w:val="clear" w:color="auto" w:fill="auto"/>
            <w:noWrap/>
          </w:tcPr>
          <w:p w14:paraId="382A2FC3"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vAlign w:val="center"/>
          </w:tcPr>
          <w:p w14:paraId="4577208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а)   </w:t>
            </w:r>
            <w:proofErr w:type="gramEnd"/>
            <w:r w:rsidRPr="00F13EEB">
              <w:rPr>
                <w:rFonts w:ascii="Times New Roman" w:hAnsi="Times New Roman" w:cs="Times New Roman"/>
                <w:i/>
                <w:iCs/>
              </w:rPr>
              <w:t>страховая выплата в связи с нарушением функции тазобедренного сустава (суставов) производится по ст. 46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701" w:type="dxa"/>
            <w:shd w:val="clear" w:color="auto" w:fill="auto"/>
            <w:noWrap/>
          </w:tcPr>
          <w:p w14:paraId="0626FECF" w14:textId="77777777" w:rsidR="004313BE" w:rsidRPr="00F13EEB" w:rsidRDefault="004313BE" w:rsidP="00C608CF">
            <w:pPr>
              <w:jc w:val="both"/>
              <w:rPr>
                <w:rFonts w:ascii="Times New Roman" w:hAnsi="Times New Roman" w:cs="Times New Roman"/>
              </w:rPr>
            </w:pPr>
          </w:p>
        </w:tc>
      </w:tr>
      <w:tr w:rsidR="004313BE" w:rsidRPr="00230C5A" w14:paraId="51E14B94" w14:textId="77777777" w:rsidTr="00B05FA4">
        <w:trPr>
          <w:trHeight w:val="20"/>
        </w:trPr>
        <w:tc>
          <w:tcPr>
            <w:tcW w:w="817" w:type="dxa"/>
            <w:shd w:val="clear" w:color="auto" w:fill="auto"/>
            <w:noWrap/>
          </w:tcPr>
          <w:p w14:paraId="19C94A03"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vAlign w:val="center"/>
          </w:tcPr>
          <w:p w14:paraId="5A29074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б)   </w:t>
            </w:r>
            <w:proofErr w:type="gramEnd"/>
            <w:r w:rsidRPr="00F13EEB">
              <w:rPr>
                <w:rFonts w:ascii="Times New Roman" w:hAnsi="Times New Roman" w:cs="Times New Roman"/>
                <w:i/>
                <w:iCs/>
              </w:rPr>
              <w:t xml:space="preserve">   страховые выплаты в связи с осложнениями, перечисленными в ст. 47 д), ст. 47 е), ст.  47ж</w:t>
            </w:r>
            <w:proofErr w:type="gramStart"/>
            <w:r w:rsidRPr="00F13EEB">
              <w:rPr>
                <w:rFonts w:ascii="Times New Roman" w:hAnsi="Times New Roman" w:cs="Times New Roman"/>
                <w:i/>
                <w:iCs/>
              </w:rPr>
              <w:t xml:space="preserve">),   </w:t>
            </w:r>
            <w:proofErr w:type="gramEnd"/>
            <w:r w:rsidRPr="00F13EEB">
              <w:rPr>
                <w:rFonts w:ascii="Times New Roman" w:hAnsi="Times New Roman" w:cs="Times New Roman"/>
                <w:i/>
                <w:iCs/>
              </w:rPr>
              <w:t xml:space="preserve">                ст. 47 з), производятся за вычетом страховых выплат, произведенных ранее по поводу травмы сустава</w:t>
            </w:r>
          </w:p>
        </w:tc>
        <w:tc>
          <w:tcPr>
            <w:tcW w:w="1701" w:type="dxa"/>
            <w:shd w:val="clear" w:color="auto" w:fill="auto"/>
            <w:noWrap/>
          </w:tcPr>
          <w:p w14:paraId="7309968B" w14:textId="77777777" w:rsidR="004313BE" w:rsidRPr="00F13EEB" w:rsidRDefault="004313BE" w:rsidP="00C608CF">
            <w:pPr>
              <w:jc w:val="both"/>
              <w:rPr>
                <w:rFonts w:ascii="Times New Roman" w:hAnsi="Times New Roman" w:cs="Times New Roman"/>
              </w:rPr>
            </w:pPr>
          </w:p>
        </w:tc>
      </w:tr>
      <w:tr w:rsidR="004313BE" w:rsidRPr="00230C5A" w14:paraId="23BEEBC8" w14:textId="77777777" w:rsidTr="00B05FA4">
        <w:trPr>
          <w:trHeight w:val="20"/>
        </w:trPr>
        <w:tc>
          <w:tcPr>
            <w:tcW w:w="817" w:type="dxa"/>
            <w:shd w:val="clear" w:color="auto" w:fill="auto"/>
            <w:noWrap/>
          </w:tcPr>
          <w:p w14:paraId="4B1D5AFC"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vAlign w:val="center"/>
          </w:tcPr>
          <w:p w14:paraId="403856C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в)   </w:t>
            </w:r>
            <w:proofErr w:type="gramEnd"/>
            <w:r w:rsidRPr="00F13EEB">
              <w:rPr>
                <w:rFonts w:ascii="Times New Roman" w:hAnsi="Times New Roman" w:cs="Times New Roman"/>
                <w:i/>
                <w:iCs/>
              </w:rPr>
              <w:t xml:space="preserve">  страховая выплата по ст. 47 д), ст. 47 е), ст. 47 з)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tcPr>
          <w:p w14:paraId="4C66EDD5" w14:textId="77777777" w:rsidR="004313BE" w:rsidRPr="00F13EEB" w:rsidRDefault="004313BE" w:rsidP="00C608CF">
            <w:pPr>
              <w:jc w:val="both"/>
              <w:rPr>
                <w:rFonts w:ascii="Times New Roman" w:hAnsi="Times New Roman" w:cs="Times New Roman"/>
              </w:rPr>
            </w:pPr>
          </w:p>
        </w:tc>
      </w:tr>
      <w:tr w:rsidR="004313BE" w:rsidRPr="00230C5A" w14:paraId="6D4E47F2" w14:textId="77777777" w:rsidTr="00B05FA4">
        <w:trPr>
          <w:trHeight w:val="20"/>
        </w:trPr>
        <w:tc>
          <w:tcPr>
            <w:tcW w:w="817" w:type="dxa"/>
            <w:shd w:val="clear" w:color="auto" w:fill="auto"/>
            <w:hideMark/>
          </w:tcPr>
          <w:p w14:paraId="6E68249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C513D0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если страховая выплата произведена по ст. 47 ж), ст. 53, дополнительная выплата за послеоперационные рубцы не производится</w:t>
            </w:r>
          </w:p>
        </w:tc>
        <w:tc>
          <w:tcPr>
            <w:tcW w:w="1701" w:type="dxa"/>
            <w:shd w:val="clear" w:color="auto" w:fill="auto"/>
            <w:noWrap/>
            <w:hideMark/>
          </w:tcPr>
          <w:p w14:paraId="43A0078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6D00EA0" w14:textId="77777777" w:rsidTr="00B05FA4">
        <w:trPr>
          <w:trHeight w:val="20"/>
        </w:trPr>
        <w:tc>
          <w:tcPr>
            <w:tcW w:w="817" w:type="dxa"/>
            <w:vMerge w:val="restart"/>
            <w:shd w:val="clear" w:color="auto" w:fill="auto"/>
            <w:hideMark/>
          </w:tcPr>
          <w:p w14:paraId="6F2AF0B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D60B826"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д)   </w:t>
            </w:r>
            <w:proofErr w:type="gramEnd"/>
            <w:r w:rsidRPr="00F13EEB">
              <w:rPr>
                <w:rFonts w:ascii="Times New Roman" w:hAnsi="Times New Roman" w:cs="Times New Roman"/>
                <w:i/>
                <w:iCs/>
              </w:rPr>
              <w:t>     страховая выплата по ст. 51 определяется при:</w:t>
            </w:r>
          </w:p>
        </w:tc>
        <w:tc>
          <w:tcPr>
            <w:tcW w:w="1701" w:type="dxa"/>
            <w:vMerge w:val="restart"/>
            <w:shd w:val="clear" w:color="auto" w:fill="auto"/>
            <w:noWrap/>
            <w:hideMark/>
          </w:tcPr>
          <w:p w14:paraId="628581C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7C17126" w14:textId="77777777" w:rsidTr="00B05FA4">
        <w:trPr>
          <w:trHeight w:val="20"/>
        </w:trPr>
        <w:tc>
          <w:tcPr>
            <w:tcW w:w="817" w:type="dxa"/>
            <w:vMerge/>
            <w:shd w:val="clear" w:color="auto" w:fill="auto"/>
            <w:hideMark/>
          </w:tcPr>
          <w:p w14:paraId="66CDE278"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hideMark/>
          </w:tcPr>
          <w:p w14:paraId="03760757"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переломах малоберцовой кости в верхней и средней трети;</w:t>
            </w:r>
          </w:p>
        </w:tc>
        <w:tc>
          <w:tcPr>
            <w:tcW w:w="1701" w:type="dxa"/>
            <w:vMerge/>
            <w:shd w:val="clear" w:color="auto" w:fill="auto"/>
            <w:hideMark/>
          </w:tcPr>
          <w:p w14:paraId="62043DBD" w14:textId="77777777" w:rsidR="004313BE" w:rsidRPr="00F13EEB" w:rsidRDefault="004313BE" w:rsidP="00C608CF">
            <w:pPr>
              <w:jc w:val="both"/>
              <w:rPr>
                <w:rFonts w:ascii="Times New Roman" w:hAnsi="Times New Roman" w:cs="Times New Roman"/>
              </w:rPr>
            </w:pPr>
          </w:p>
        </w:tc>
      </w:tr>
      <w:tr w:rsidR="004313BE" w:rsidRPr="00230C5A" w14:paraId="0C680B5C" w14:textId="77777777" w:rsidTr="00B05FA4">
        <w:trPr>
          <w:trHeight w:val="20"/>
        </w:trPr>
        <w:tc>
          <w:tcPr>
            <w:tcW w:w="817" w:type="dxa"/>
            <w:vMerge/>
            <w:shd w:val="clear" w:color="auto" w:fill="auto"/>
            <w:hideMark/>
          </w:tcPr>
          <w:p w14:paraId="331E9174"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hideMark/>
          </w:tcPr>
          <w:p w14:paraId="36BED008"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переломах диафиза большеберцовой кости на любом уровне;</w:t>
            </w:r>
          </w:p>
        </w:tc>
        <w:tc>
          <w:tcPr>
            <w:tcW w:w="1701" w:type="dxa"/>
            <w:vMerge/>
            <w:shd w:val="clear" w:color="auto" w:fill="auto"/>
            <w:hideMark/>
          </w:tcPr>
          <w:p w14:paraId="513F81EC" w14:textId="77777777" w:rsidR="004313BE" w:rsidRPr="00F13EEB" w:rsidRDefault="004313BE" w:rsidP="00C608CF">
            <w:pPr>
              <w:jc w:val="both"/>
              <w:rPr>
                <w:rFonts w:ascii="Times New Roman" w:hAnsi="Times New Roman" w:cs="Times New Roman"/>
              </w:rPr>
            </w:pPr>
          </w:p>
        </w:tc>
      </w:tr>
      <w:tr w:rsidR="004313BE" w:rsidRPr="00230C5A" w14:paraId="162CC553" w14:textId="77777777" w:rsidTr="00B05FA4">
        <w:trPr>
          <w:trHeight w:val="20"/>
        </w:trPr>
        <w:tc>
          <w:tcPr>
            <w:tcW w:w="817" w:type="dxa"/>
            <w:vMerge/>
            <w:shd w:val="clear" w:color="auto" w:fill="auto"/>
            <w:hideMark/>
          </w:tcPr>
          <w:p w14:paraId="0E888CFC"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hideMark/>
          </w:tcPr>
          <w:p w14:paraId="27955ABE"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701" w:type="dxa"/>
            <w:vMerge/>
            <w:shd w:val="clear" w:color="auto" w:fill="auto"/>
            <w:hideMark/>
          </w:tcPr>
          <w:p w14:paraId="27C6F188" w14:textId="77777777" w:rsidR="004313BE" w:rsidRPr="00F13EEB" w:rsidRDefault="004313BE" w:rsidP="00C608CF">
            <w:pPr>
              <w:jc w:val="both"/>
              <w:rPr>
                <w:rFonts w:ascii="Times New Roman" w:hAnsi="Times New Roman" w:cs="Times New Roman"/>
              </w:rPr>
            </w:pPr>
          </w:p>
        </w:tc>
      </w:tr>
      <w:tr w:rsidR="004313BE" w:rsidRPr="00230C5A" w14:paraId="4C5453BD" w14:textId="77777777" w:rsidTr="00B05FA4">
        <w:trPr>
          <w:trHeight w:val="20"/>
        </w:trPr>
        <w:tc>
          <w:tcPr>
            <w:tcW w:w="817" w:type="dxa"/>
            <w:shd w:val="clear" w:color="auto" w:fill="auto"/>
            <w:hideMark/>
          </w:tcPr>
          <w:p w14:paraId="4E9ACF9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41B279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е)   </w:t>
            </w:r>
            <w:proofErr w:type="gramEnd"/>
            <w:r w:rsidRPr="00F13EEB">
              <w:rPr>
                <w:rFonts w:ascii="Times New Roman" w:hAnsi="Times New Roman" w:cs="Times New Roman"/>
                <w:i/>
                <w:iCs/>
              </w:rPr>
              <w:t>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50 и ст. 51 или ст. 54 и  ст. 51 путем суммирования</w:t>
            </w:r>
          </w:p>
        </w:tc>
        <w:tc>
          <w:tcPr>
            <w:tcW w:w="1701" w:type="dxa"/>
            <w:shd w:val="clear" w:color="auto" w:fill="auto"/>
            <w:noWrap/>
            <w:hideMark/>
          </w:tcPr>
          <w:p w14:paraId="40CB24E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1E9D9EE" w14:textId="77777777" w:rsidTr="00B05FA4">
        <w:trPr>
          <w:trHeight w:val="20"/>
        </w:trPr>
        <w:tc>
          <w:tcPr>
            <w:tcW w:w="817" w:type="dxa"/>
            <w:shd w:val="clear" w:color="auto" w:fill="auto"/>
            <w:hideMark/>
          </w:tcPr>
          <w:p w14:paraId="5A1D69F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5778060"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ж)   </w:t>
            </w:r>
            <w:proofErr w:type="gramEnd"/>
            <w:r w:rsidRPr="00F13EEB">
              <w:rPr>
                <w:rFonts w:ascii="Times New Roman" w:hAnsi="Times New Roman" w:cs="Times New Roman"/>
                <w:i/>
                <w:iCs/>
              </w:rPr>
              <w:t>     страховая выплата по ст. 52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701" w:type="dxa"/>
            <w:shd w:val="clear" w:color="auto" w:fill="auto"/>
            <w:noWrap/>
            <w:hideMark/>
          </w:tcPr>
          <w:p w14:paraId="4484B39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6CAAAA6F" w14:textId="77777777" w:rsidTr="00B05FA4">
        <w:trPr>
          <w:trHeight w:val="20"/>
        </w:trPr>
        <w:tc>
          <w:tcPr>
            <w:tcW w:w="9351" w:type="dxa"/>
            <w:gridSpan w:val="9"/>
            <w:shd w:val="clear" w:color="auto" w:fill="auto"/>
            <w:noWrap/>
            <w:hideMark/>
          </w:tcPr>
          <w:p w14:paraId="735A5CE5"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Голеностопный сустав</w:t>
            </w:r>
          </w:p>
        </w:tc>
      </w:tr>
      <w:tr w:rsidR="004313BE" w:rsidRPr="00230C5A" w14:paraId="48F6C319" w14:textId="77777777" w:rsidTr="00B05FA4">
        <w:trPr>
          <w:trHeight w:val="20"/>
        </w:trPr>
        <w:tc>
          <w:tcPr>
            <w:tcW w:w="817" w:type="dxa"/>
            <w:shd w:val="clear" w:color="auto" w:fill="auto"/>
            <w:noWrap/>
            <w:hideMark/>
          </w:tcPr>
          <w:p w14:paraId="6A595E3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54.</w:t>
            </w:r>
          </w:p>
        </w:tc>
        <w:tc>
          <w:tcPr>
            <w:tcW w:w="6833" w:type="dxa"/>
            <w:gridSpan w:val="7"/>
            <w:shd w:val="clear" w:color="auto" w:fill="auto"/>
            <w:hideMark/>
          </w:tcPr>
          <w:p w14:paraId="0180EBA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области голеностопного сустава:</w:t>
            </w:r>
          </w:p>
        </w:tc>
        <w:tc>
          <w:tcPr>
            <w:tcW w:w="1701" w:type="dxa"/>
            <w:shd w:val="clear" w:color="auto" w:fill="auto"/>
            <w:noWrap/>
            <w:hideMark/>
          </w:tcPr>
          <w:p w14:paraId="49DD46E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5E57071E" w14:textId="77777777" w:rsidTr="00B05FA4">
        <w:trPr>
          <w:trHeight w:val="20"/>
        </w:trPr>
        <w:tc>
          <w:tcPr>
            <w:tcW w:w="817" w:type="dxa"/>
            <w:shd w:val="clear" w:color="auto" w:fill="auto"/>
            <w:hideMark/>
          </w:tcPr>
          <w:p w14:paraId="3DA762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97DD96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xml:space="preserve">     перелом одной лодыжки, перелом края или отрыв костного фрагмента (фрагментов) большеберцовой кости, изолированный разрыв </w:t>
            </w:r>
            <w:proofErr w:type="spellStart"/>
            <w:r w:rsidRPr="00F13EEB">
              <w:rPr>
                <w:rFonts w:ascii="Times New Roman" w:hAnsi="Times New Roman" w:cs="Times New Roman"/>
                <w:i/>
                <w:iCs/>
              </w:rPr>
              <w:t>межберцового</w:t>
            </w:r>
            <w:proofErr w:type="spellEnd"/>
            <w:r w:rsidRPr="00F13EEB">
              <w:rPr>
                <w:rFonts w:ascii="Times New Roman" w:hAnsi="Times New Roman" w:cs="Times New Roman"/>
                <w:i/>
                <w:iCs/>
              </w:rPr>
              <w:t xml:space="preserve"> синдесмоза</w:t>
            </w:r>
          </w:p>
        </w:tc>
        <w:tc>
          <w:tcPr>
            <w:tcW w:w="1701" w:type="dxa"/>
            <w:shd w:val="clear" w:color="auto" w:fill="auto"/>
            <w:noWrap/>
            <w:hideMark/>
          </w:tcPr>
          <w:p w14:paraId="4C0B08A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54FF374" w14:textId="77777777" w:rsidTr="00B05FA4">
        <w:trPr>
          <w:trHeight w:val="20"/>
        </w:trPr>
        <w:tc>
          <w:tcPr>
            <w:tcW w:w="817" w:type="dxa"/>
            <w:shd w:val="clear" w:color="auto" w:fill="auto"/>
            <w:hideMark/>
          </w:tcPr>
          <w:p w14:paraId="4BB8E2B0"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EDD5D2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лодыжек или перелом одной лодыжки с краем большеберцовой кости</w:t>
            </w:r>
          </w:p>
        </w:tc>
        <w:tc>
          <w:tcPr>
            <w:tcW w:w="1701" w:type="dxa"/>
            <w:shd w:val="clear" w:color="auto" w:fill="auto"/>
            <w:noWrap/>
            <w:hideMark/>
          </w:tcPr>
          <w:p w14:paraId="5D4B1AC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2706B9FD" w14:textId="77777777" w:rsidTr="00B05FA4">
        <w:trPr>
          <w:trHeight w:val="20"/>
        </w:trPr>
        <w:tc>
          <w:tcPr>
            <w:tcW w:w="817" w:type="dxa"/>
            <w:shd w:val="clear" w:color="auto" w:fill="auto"/>
            <w:hideMark/>
          </w:tcPr>
          <w:p w14:paraId="073B7FD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0A3EE4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перелом обеих лодыжек с краем большеберцовой кости</w:t>
            </w:r>
          </w:p>
        </w:tc>
        <w:tc>
          <w:tcPr>
            <w:tcW w:w="1701" w:type="dxa"/>
            <w:shd w:val="clear" w:color="auto" w:fill="auto"/>
            <w:noWrap/>
            <w:hideMark/>
          </w:tcPr>
          <w:p w14:paraId="7BF9538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5C3A2A2" w14:textId="77777777" w:rsidTr="00B05FA4">
        <w:trPr>
          <w:trHeight w:val="20"/>
        </w:trPr>
        <w:tc>
          <w:tcPr>
            <w:tcW w:w="817" w:type="dxa"/>
            <w:shd w:val="clear" w:color="auto" w:fill="auto"/>
            <w:noWrap/>
            <w:hideMark/>
          </w:tcPr>
          <w:p w14:paraId="4819E54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55.</w:t>
            </w:r>
          </w:p>
        </w:tc>
        <w:tc>
          <w:tcPr>
            <w:tcW w:w="6833" w:type="dxa"/>
            <w:gridSpan w:val="7"/>
            <w:shd w:val="clear" w:color="auto" w:fill="auto"/>
            <w:hideMark/>
          </w:tcPr>
          <w:p w14:paraId="247D510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Повреждение ахиллова сухожилия, потребовавшее проведения оперативного лечения</w:t>
            </w:r>
          </w:p>
        </w:tc>
        <w:tc>
          <w:tcPr>
            <w:tcW w:w="1701" w:type="dxa"/>
            <w:shd w:val="clear" w:color="auto" w:fill="auto"/>
            <w:noWrap/>
            <w:hideMark/>
          </w:tcPr>
          <w:p w14:paraId="769B100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AB84B14" w14:textId="77777777" w:rsidTr="00B05FA4">
        <w:trPr>
          <w:trHeight w:val="20"/>
        </w:trPr>
        <w:tc>
          <w:tcPr>
            <w:tcW w:w="9351" w:type="dxa"/>
            <w:gridSpan w:val="9"/>
            <w:shd w:val="clear" w:color="auto" w:fill="auto"/>
            <w:noWrap/>
            <w:hideMark/>
          </w:tcPr>
          <w:p w14:paraId="2D42E783"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Стопа</w:t>
            </w:r>
          </w:p>
        </w:tc>
      </w:tr>
      <w:tr w:rsidR="004313BE" w:rsidRPr="00230C5A" w14:paraId="51C988B6" w14:textId="77777777" w:rsidTr="00B05FA4">
        <w:trPr>
          <w:trHeight w:val="20"/>
        </w:trPr>
        <w:tc>
          <w:tcPr>
            <w:tcW w:w="817" w:type="dxa"/>
            <w:shd w:val="clear" w:color="auto" w:fill="auto"/>
            <w:noWrap/>
            <w:hideMark/>
          </w:tcPr>
          <w:p w14:paraId="0B252AD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56.</w:t>
            </w:r>
          </w:p>
        </w:tc>
        <w:tc>
          <w:tcPr>
            <w:tcW w:w="6833" w:type="dxa"/>
            <w:gridSpan w:val="7"/>
            <w:shd w:val="clear" w:color="auto" w:fill="auto"/>
            <w:hideMark/>
          </w:tcPr>
          <w:p w14:paraId="2BE9353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или вывих костей предплюсны, плюсневых костей одной стопы:</w:t>
            </w:r>
          </w:p>
        </w:tc>
        <w:tc>
          <w:tcPr>
            <w:tcW w:w="1701" w:type="dxa"/>
            <w:shd w:val="clear" w:color="auto" w:fill="auto"/>
            <w:noWrap/>
            <w:hideMark/>
          </w:tcPr>
          <w:p w14:paraId="2CABB19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F4F1B8D" w14:textId="77777777" w:rsidTr="00B05FA4">
        <w:trPr>
          <w:trHeight w:val="20"/>
        </w:trPr>
        <w:tc>
          <w:tcPr>
            <w:tcW w:w="817" w:type="dxa"/>
            <w:shd w:val="clear" w:color="auto" w:fill="auto"/>
            <w:hideMark/>
          </w:tcPr>
          <w:p w14:paraId="3B8E7C3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43F47F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перелом одной кости (за исключением пяточной и таранной)</w:t>
            </w:r>
          </w:p>
        </w:tc>
        <w:tc>
          <w:tcPr>
            <w:tcW w:w="1701" w:type="dxa"/>
            <w:shd w:val="clear" w:color="auto" w:fill="auto"/>
            <w:noWrap/>
            <w:hideMark/>
          </w:tcPr>
          <w:p w14:paraId="6AB93C6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677BC272" w14:textId="77777777" w:rsidTr="00B05FA4">
        <w:trPr>
          <w:trHeight w:val="20"/>
        </w:trPr>
        <w:tc>
          <w:tcPr>
            <w:tcW w:w="817" w:type="dxa"/>
            <w:shd w:val="clear" w:color="auto" w:fill="auto"/>
            <w:hideMark/>
          </w:tcPr>
          <w:p w14:paraId="78E0CBC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2F6B68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перелом двух костей, перелом таранной кости</w:t>
            </w:r>
          </w:p>
        </w:tc>
        <w:tc>
          <w:tcPr>
            <w:tcW w:w="1701" w:type="dxa"/>
            <w:shd w:val="clear" w:color="auto" w:fill="auto"/>
            <w:noWrap/>
            <w:hideMark/>
          </w:tcPr>
          <w:p w14:paraId="2DC486F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18A7CDB" w14:textId="77777777" w:rsidTr="00B05FA4">
        <w:trPr>
          <w:trHeight w:val="20"/>
        </w:trPr>
        <w:tc>
          <w:tcPr>
            <w:tcW w:w="817" w:type="dxa"/>
            <w:shd w:val="clear" w:color="auto" w:fill="auto"/>
            <w:hideMark/>
          </w:tcPr>
          <w:p w14:paraId="11DF792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53718D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xml:space="preserve">     перелом трех и более костей, перелом пяточной кости, </w:t>
            </w:r>
            <w:proofErr w:type="spellStart"/>
            <w:r w:rsidRPr="00F13EEB">
              <w:rPr>
                <w:rFonts w:ascii="Times New Roman" w:hAnsi="Times New Roman" w:cs="Times New Roman"/>
                <w:i/>
                <w:iCs/>
              </w:rPr>
              <w:t>подтаранный</w:t>
            </w:r>
            <w:proofErr w:type="spellEnd"/>
            <w:r w:rsidRPr="00F13EEB">
              <w:rPr>
                <w:rFonts w:ascii="Times New Roman" w:hAnsi="Times New Roman" w:cs="Times New Roman"/>
                <w:i/>
                <w:iCs/>
              </w:rPr>
              <w:t xml:space="preserve"> вывих стопы, вывих в поперечном суставе стопы (</w:t>
            </w:r>
            <w:proofErr w:type="spellStart"/>
            <w:r w:rsidRPr="00F13EEB">
              <w:rPr>
                <w:rFonts w:ascii="Times New Roman" w:hAnsi="Times New Roman" w:cs="Times New Roman"/>
                <w:i/>
                <w:iCs/>
              </w:rPr>
              <w:t>Шопара</w:t>
            </w:r>
            <w:proofErr w:type="spellEnd"/>
            <w:r w:rsidRPr="00F13EEB">
              <w:rPr>
                <w:rFonts w:ascii="Times New Roman" w:hAnsi="Times New Roman" w:cs="Times New Roman"/>
                <w:i/>
                <w:iCs/>
              </w:rPr>
              <w:t>) или предплюсне-плюсневом суставе (</w:t>
            </w:r>
            <w:proofErr w:type="spellStart"/>
            <w:r w:rsidRPr="00F13EEB">
              <w:rPr>
                <w:rFonts w:ascii="Times New Roman" w:hAnsi="Times New Roman" w:cs="Times New Roman"/>
                <w:i/>
                <w:iCs/>
              </w:rPr>
              <w:t>Лисфранка</w:t>
            </w:r>
            <w:proofErr w:type="spellEnd"/>
            <w:r w:rsidRPr="00F13EEB">
              <w:rPr>
                <w:rFonts w:ascii="Times New Roman" w:hAnsi="Times New Roman" w:cs="Times New Roman"/>
                <w:i/>
                <w:iCs/>
              </w:rPr>
              <w:t>)</w:t>
            </w:r>
          </w:p>
        </w:tc>
        <w:tc>
          <w:tcPr>
            <w:tcW w:w="1701" w:type="dxa"/>
            <w:shd w:val="clear" w:color="auto" w:fill="auto"/>
            <w:noWrap/>
            <w:hideMark/>
          </w:tcPr>
          <w:p w14:paraId="6DC1DEB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753FD240" w14:textId="77777777" w:rsidTr="00B05FA4">
        <w:trPr>
          <w:trHeight w:val="20"/>
        </w:trPr>
        <w:tc>
          <w:tcPr>
            <w:tcW w:w="817" w:type="dxa"/>
            <w:shd w:val="clear" w:color="auto" w:fill="auto"/>
            <w:noWrap/>
            <w:hideMark/>
          </w:tcPr>
          <w:p w14:paraId="78E4BDF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57.</w:t>
            </w:r>
          </w:p>
        </w:tc>
        <w:tc>
          <w:tcPr>
            <w:tcW w:w="6833" w:type="dxa"/>
            <w:gridSpan w:val="7"/>
            <w:shd w:val="clear" w:color="auto" w:fill="auto"/>
            <w:hideMark/>
          </w:tcPr>
          <w:p w14:paraId="7A598A5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Повреждения стопы, повлекшие за собой:</w:t>
            </w:r>
          </w:p>
        </w:tc>
        <w:tc>
          <w:tcPr>
            <w:tcW w:w="1701" w:type="dxa"/>
            <w:shd w:val="clear" w:color="auto" w:fill="auto"/>
            <w:noWrap/>
            <w:hideMark/>
          </w:tcPr>
          <w:p w14:paraId="581D407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3A954F9" w14:textId="77777777" w:rsidTr="00B05FA4">
        <w:trPr>
          <w:trHeight w:val="20"/>
        </w:trPr>
        <w:tc>
          <w:tcPr>
            <w:tcW w:w="817" w:type="dxa"/>
            <w:shd w:val="clear" w:color="auto" w:fill="auto"/>
            <w:hideMark/>
          </w:tcPr>
          <w:p w14:paraId="2C71CF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22B0A6"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 </w:t>
            </w:r>
            <w:proofErr w:type="gramStart"/>
            <w:r w:rsidRPr="00F13EEB">
              <w:rPr>
                <w:rFonts w:ascii="Times New Roman" w:hAnsi="Times New Roman" w:cs="Times New Roman"/>
                <w:i/>
                <w:iCs/>
              </w:rPr>
              <w:t>плюсне-фаланговых</w:t>
            </w:r>
            <w:proofErr w:type="gramEnd"/>
            <w:r w:rsidRPr="00F13EEB">
              <w:rPr>
                <w:rFonts w:ascii="Times New Roman" w:hAnsi="Times New Roman" w:cs="Times New Roman"/>
                <w:i/>
                <w:iCs/>
              </w:rPr>
              <w:t xml:space="preserve"> суставов (отсутствие всех пальцев стопы)</w:t>
            </w:r>
          </w:p>
        </w:tc>
        <w:tc>
          <w:tcPr>
            <w:tcW w:w="1701" w:type="dxa"/>
            <w:shd w:val="clear" w:color="auto" w:fill="auto"/>
            <w:noWrap/>
            <w:hideMark/>
          </w:tcPr>
          <w:p w14:paraId="3EDF9D7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12037A13" w14:textId="77777777" w:rsidTr="00B05FA4">
        <w:trPr>
          <w:trHeight w:val="20"/>
        </w:trPr>
        <w:tc>
          <w:tcPr>
            <w:tcW w:w="817" w:type="dxa"/>
            <w:shd w:val="clear" w:color="auto" w:fill="auto"/>
            <w:hideMark/>
          </w:tcPr>
          <w:p w14:paraId="322D8D6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896840F"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плюсневых костей или предплюсны</w:t>
            </w:r>
          </w:p>
        </w:tc>
        <w:tc>
          <w:tcPr>
            <w:tcW w:w="1701" w:type="dxa"/>
            <w:shd w:val="clear" w:color="auto" w:fill="auto"/>
            <w:noWrap/>
            <w:hideMark/>
          </w:tcPr>
          <w:p w14:paraId="6154EC8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2A97648D" w14:textId="77777777" w:rsidTr="00B05FA4">
        <w:trPr>
          <w:trHeight w:val="20"/>
        </w:trPr>
        <w:tc>
          <w:tcPr>
            <w:tcW w:w="817" w:type="dxa"/>
            <w:shd w:val="clear" w:color="auto" w:fill="auto"/>
            <w:hideMark/>
          </w:tcPr>
          <w:p w14:paraId="2A6EDBC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9F1656F"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таранной, пяточной костей (потеря стопы)</w:t>
            </w:r>
          </w:p>
        </w:tc>
        <w:tc>
          <w:tcPr>
            <w:tcW w:w="1701" w:type="dxa"/>
            <w:shd w:val="clear" w:color="auto" w:fill="auto"/>
            <w:noWrap/>
            <w:hideMark/>
          </w:tcPr>
          <w:p w14:paraId="3CCD49D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35</w:t>
            </w:r>
          </w:p>
        </w:tc>
      </w:tr>
      <w:tr w:rsidR="004313BE" w:rsidRPr="00230C5A" w14:paraId="0F4564CC" w14:textId="77777777" w:rsidTr="00B05FA4">
        <w:trPr>
          <w:trHeight w:val="20"/>
        </w:trPr>
        <w:tc>
          <w:tcPr>
            <w:tcW w:w="817" w:type="dxa"/>
            <w:shd w:val="clear" w:color="auto" w:fill="auto"/>
            <w:noWrap/>
            <w:hideMark/>
          </w:tcPr>
          <w:p w14:paraId="0CF930B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57.1.</w:t>
            </w:r>
          </w:p>
        </w:tc>
        <w:tc>
          <w:tcPr>
            <w:tcW w:w="6833" w:type="dxa"/>
            <w:gridSpan w:val="7"/>
            <w:shd w:val="clear" w:color="auto" w:fill="auto"/>
            <w:hideMark/>
          </w:tcPr>
          <w:p w14:paraId="4ECEBEDC"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54.–</w:t>
            </w:r>
            <w:proofErr w:type="gramEnd"/>
            <w:r w:rsidRPr="00F13EEB">
              <w:rPr>
                <w:rFonts w:ascii="Times New Roman" w:hAnsi="Times New Roman" w:cs="Times New Roman"/>
                <w:b/>
                <w:bCs/>
                <w:i/>
                <w:iCs/>
              </w:rPr>
              <w:t xml:space="preserve"> 57.:</w:t>
            </w:r>
          </w:p>
        </w:tc>
        <w:tc>
          <w:tcPr>
            <w:tcW w:w="1701" w:type="dxa"/>
            <w:shd w:val="clear" w:color="auto" w:fill="auto"/>
            <w:noWrap/>
            <w:hideMark/>
          </w:tcPr>
          <w:p w14:paraId="6C7CEAB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54F17CE" w14:textId="77777777" w:rsidTr="00B05FA4">
        <w:trPr>
          <w:trHeight w:val="20"/>
        </w:trPr>
        <w:tc>
          <w:tcPr>
            <w:tcW w:w="817" w:type="dxa"/>
            <w:shd w:val="clear" w:color="auto" w:fill="auto"/>
            <w:hideMark/>
          </w:tcPr>
          <w:p w14:paraId="7438926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954ED9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по ст. 55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0A2B2C4C"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0BFD642" w14:textId="77777777" w:rsidTr="00B05FA4">
        <w:trPr>
          <w:trHeight w:val="20"/>
        </w:trPr>
        <w:tc>
          <w:tcPr>
            <w:tcW w:w="9351" w:type="dxa"/>
            <w:gridSpan w:val="9"/>
            <w:shd w:val="clear" w:color="auto" w:fill="auto"/>
            <w:noWrap/>
            <w:hideMark/>
          </w:tcPr>
          <w:p w14:paraId="36511C84"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Пальцы стопы</w:t>
            </w:r>
          </w:p>
        </w:tc>
      </w:tr>
      <w:tr w:rsidR="004313BE" w:rsidRPr="00230C5A" w14:paraId="5C970F20" w14:textId="77777777" w:rsidTr="00B05FA4">
        <w:trPr>
          <w:trHeight w:val="20"/>
        </w:trPr>
        <w:tc>
          <w:tcPr>
            <w:tcW w:w="817" w:type="dxa"/>
            <w:shd w:val="clear" w:color="auto" w:fill="auto"/>
            <w:noWrap/>
            <w:hideMark/>
          </w:tcPr>
          <w:p w14:paraId="3A8B87C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58.</w:t>
            </w:r>
          </w:p>
        </w:tc>
        <w:tc>
          <w:tcPr>
            <w:tcW w:w="6833" w:type="dxa"/>
            <w:gridSpan w:val="7"/>
            <w:shd w:val="clear" w:color="auto" w:fill="auto"/>
            <w:hideMark/>
          </w:tcPr>
          <w:p w14:paraId="15E5BDE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Перелом фаланги (фаланг):</w:t>
            </w:r>
          </w:p>
        </w:tc>
        <w:tc>
          <w:tcPr>
            <w:tcW w:w="1701" w:type="dxa"/>
            <w:shd w:val="clear" w:color="auto" w:fill="auto"/>
            <w:noWrap/>
            <w:hideMark/>
          </w:tcPr>
          <w:p w14:paraId="29B33F7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DE2E852" w14:textId="77777777" w:rsidTr="00B05FA4">
        <w:trPr>
          <w:trHeight w:val="20"/>
        </w:trPr>
        <w:tc>
          <w:tcPr>
            <w:tcW w:w="817" w:type="dxa"/>
            <w:shd w:val="clear" w:color="auto" w:fill="auto"/>
            <w:hideMark/>
          </w:tcPr>
          <w:p w14:paraId="2A2C165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862E285"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одного пальца</w:t>
            </w:r>
          </w:p>
        </w:tc>
        <w:tc>
          <w:tcPr>
            <w:tcW w:w="1701" w:type="dxa"/>
            <w:shd w:val="clear" w:color="auto" w:fill="auto"/>
            <w:noWrap/>
            <w:hideMark/>
          </w:tcPr>
          <w:p w14:paraId="0499085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2</w:t>
            </w:r>
          </w:p>
        </w:tc>
      </w:tr>
      <w:tr w:rsidR="004313BE" w:rsidRPr="00230C5A" w14:paraId="0684D5B2" w14:textId="77777777" w:rsidTr="00B05FA4">
        <w:trPr>
          <w:trHeight w:val="20"/>
        </w:trPr>
        <w:tc>
          <w:tcPr>
            <w:tcW w:w="817" w:type="dxa"/>
            <w:shd w:val="clear" w:color="auto" w:fill="auto"/>
            <w:hideMark/>
          </w:tcPr>
          <w:p w14:paraId="04F77A6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51F17A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двух-трех пальцев</w:t>
            </w:r>
          </w:p>
        </w:tc>
        <w:tc>
          <w:tcPr>
            <w:tcW w:w="1701" w:type="dxa"/>
            <w:shd w:val="clear" w:color="auto" w:fill="auto"/>
            <w:noWrap/>
            <w:hideMark/>
          </w:tcPr>
          <w:p w14:paraId="34DC67BF"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7902C276" w14:textId="77777777" w:rsidTr="00B05FA4">
        <w:trPr>
          <w:trHeight w:val="20"/>
        </w:trPr>
        <w:tc>
          <w:tcPr>
            <w:tcW w:w="817" w:type="dxa"/>
            <w:shd w:val="clear" w:color="auto" w:fill="auto"/>
            <w:hideMark/>
          </w:tcPr>
          <w:p w14:paraId="3106AFD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894519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четырех-пяти пальцев</w:t>
            </w:r>
          </w:p>
        </w:tc>
        <w:tc>
          <w:tcPr>
            <w:tcW w:w="1701" w:type="dxa"/>
            <w:shd w:val="clear" w:color="auto" w:fill="auto"/>
            <w:noWrap/>
            <w:hideMark/>
          </w:tcPr>
          <w:p w14:paraId="1D0C3966"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0FF5F7FF" w14:textId="77777777" w:rsidTr="00B05FA4">
        <w:trPr>
          <w:trHeight w:val="20"/>
        </w:trPr>
        <w:tc>
          <w:tcPr>
            <w:tcW w:w="817" w:type="dxa"/>
            <w:shd w:val="clear" w:color="auto" w:fill="auto"/>
            <w:noWrap/>
            <w:hideMark/>
          </w:tcPr>
          <w:p w14:paraId="79EB22D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59.</w:t>
            </w:r>
          </w:p>
        </w:tc>
        <w:tc>
          <w:tcPr>
            <w:tcW w:w="6833" w:type="dxa"/>
            <w:gridSpan w:val="7"/>
            <w:shd w:val="clear" w:color="auto" w:fill="auto"/>
            <w:hideMark/>
          </w:tcPr>
          <w:p w14:paraId="4CA4D3F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Травматическая ампутация или повреждение пальцев стопы, повлекшее за собой ампутацию:</w:t>
            </w:r>
          </w:p>
        </w:tc>
        <w:tc>
          <w:tcPr>
            <w:tcW w:w="1701" w:type="dxa"/>
            <w:shd w:val="clear" w:color="auto" w:fill="auto"/>
            <w:noWrap/>
            <w:hideMark/>
          </w:tcPr>
          <w:p w14:paraId="6A63C12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9384C3F" w14:textId="77777777" w:rsidTr="00B05FA4">
        <w:trPr>
          <w:trHeight w:val="20"/>
        </w:trPr>
        <w:tc>
          <w:tcPr>
            <w:tcW w:w="817" w:type="dxa"/>
            <w:shd w:val="clear" w:color="auto" w:fill="auto"/>
            <w:hideMark/>
          </w:tcPr>
          <w:p w14:paraId="6A37AAA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749AD1A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первого пальца:</w:t>
            </w:r>
          </w:p>
        </w:tc>
        <w:tc>
          <w:tcPr>
            <w:tcW w:w="1701" w:type="dxa"/>
            <w:shd w:val="clear" w:color="auto" w:fill="auto"/>
            <w:noWrap/>
            <w:hideMark/>
          </w:tcPr>
          <w:p w14:paraId="7269358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2C69CFAC" w14:textId="77777777" w:rsidTr="00B05FA4">
        <w:trPr>
          <w:trHeight w:val="20"/>
        </w:trPr>
        <w:tc>
          <w:tcPr>
            <w:tcW w:w="817" w:type="dxa"/>
            <w:shd w:val="clear" w:color="auto" w:fill="auto"/>
            <w:hideMark/>
          </w:tcPr>
          <w:p w14:paraId="0FD1E7A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2AFBDB2"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на уровне ногтевой фаланги или межфалангового сустава</w:t>
            </w:r>
          </w:p>
        </w:tc>
        <w:tc>
          <w:tcPr>
            <w:tcW w:w="1701" w:type="dxa"/>
            <w:shd w:val="clear" w:color="auto" w:fill="auto"/>
            <w:noWrap/>
            <w:hideMark/>
          </w:tcPr>
          <w:p w14:paraId="2B0CFD9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0C9EA9DD" w14:textId="77777777" w:rsidTr="00B05FA4">
        <w:trPr>
          <w:trHeight w:val="20"/>
        </w:trPr>
        <w:tc>
          <w:tcPr>
            <w:tcW w:w="817" w:type="dxa"/>
            <w:shd w:val="clear" w:color="auto" w:fill="auto"/>
            <w:hideMark/>
          </w:tcPr>
          <w:p w14:paraId="7250B1F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1CC8C260"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 на уровне основной фаланги или </w:t>
            </w:r>
            <w:proofErr w:type="gramStart"/>
            <w:r w:rsidRPr="00F13EEB">
              <w:rPr>
                <w:rFonts w:ascii="Times New Roman" w:hAnsi="Times New Roman" w:cs="Times New Roman"/>
                <w:i/>
                <w:iCs/>
              </w:rPr>
              <w:t>плюсне-фалангового</w:t>
            </w:r>
            <w:proofErr w:type="gramEnd"/>
            <w:r w:rsidRPr="00F13EEB">
              <w:rPr>
                <w:rFonts w:ascii="Times New Roman" w:hAnsi="Times New Roman" w:cs="Times New Roman"/>
                <w:i/>
                <w:iCs/>
              </w:rPr>
              <w:t xml:space="preserve"> сустава</w:t>
            </w:r>
          </w:p>
        </w:tc>
        <w:tc>
          <w:tcPr>
            <w:tcW w:w="1701" w:type="dxa"/>
            <w:shd w:val="clear" w:color="auto" w:fill="auto"/>
            <w:noWrap/>
            <w:hideMark/>
          </w:tcPr>
          <w:p w14:paraId="5CD5AEC5"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6E6ECC6A" w14:textId="77777777" w:rsidTr="00B05FA4">
        <w:trPr>
          <w:trHeight w:val="20"/>
        </w:trPr>
        <w:tc>
          <w:tcPr>
            <w:tcW w:w="817" w:type="dxa"/>
            <w:shd w:val="clear" w:color="auto" w:fill="auto"/>
            <w:hideMark/>
          </w:tcPr>
          <w:p w14:paraId="3DE7452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C548FAE"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второго, третьего, четвертого, пятого пальцев:</w:t>
            </w:r>
          </w:p>
        </w:tc>
        <w:tc>
          <w:tcPr>
            <w:tcW w:w="1701" w:type="dxa"/>
            <w:shd w:val="clear" w:color="auto" w:fill="auto"/>
            <w:noWrap/>
            <w:hideMark/>
          </w:tcPr>
          <w:p w14:paraId="0318EDF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6367C77B" w14:textId="77777777" w:rsidTr="00B05FA4">
        <w:trPr>
          <w:trHeight w:val="20"/>
        </w:trPr>
        <w:tc>
          <w:tcPr>
            <w:tcW w:w="817" w:type="dxa"/>
            <w:shd w:val="clear" w:color="auto" w:fill="auto"/>
            <w:hideMark/>
          </w:tcPr>
          <w:p w14:paraId="2BA4DF9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6F238A89"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одного-двух пальцев на уровне ногтевых или средних фаланг</w:t>
            </w:r>
          </w:p>
        </w:tc>
        <w:tc>
          <w:tcPr>
            <w:tcW w:w="1701" w:type="dxa"/>
            <w:shd w:val="clear" w:color="auto" w:fill="auto"/>
            <w:noWrap/>
            <w:hideMark/>
          </w:tcPr>
          <w:p w14:paraId="4186975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DE2C78F" w14:textId="77777777" w:rsidTr="00B05FA4">
        <w:trPr>
          <w:trHeight w:val="20"/>
        </w:trPr>
        <w:tc>
          <w:tcPr>
            <w:tcW w:w="817" w:type="dxa"/>
            <w:shd w:val="clear" w:color="auto" w:fill="auto"/>
            <w:hideMark/>
          </w:tcPr>
          <w:p w14:paraId="1F5C975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E26E6C2"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xml:space="preserve">- одного-двух пальцев на уровне основных фаланг или </w:t>
            </w:r>
            <w:proofErr w:type="gramStart"/>
            <w:r w:rsidRPr="00F13EEB">
              <w:rPr>
                <w:rFonts w:ascii="Times New Roman" w:hAnsi="Times New Roman" w:cs="Times New Roman"/>
                <w:i/>
                <w:iCs/>
              </w:rPr>
              <w:t>плюсне-фаланговых</w:t>
            </w:r>
            <w:proofErr w:type="gramEnd"/>
            <w:r w:rsidRPr="00F13EEB">
              <w:rPr>
                <w:rFonts w:ascii="Times New Roman" w:hAnsi="Times New Roman" w:cs="Times New Roman"/>
                <w:i/>
                <w:iCs/>
              </w:rPr>
              <w:t xml:space="preserve"> суставов</w:t>
            </w:r>
          </w:p>
        </w:tc>
        <w:tc>
          <w:tcPr>
            <w:tcW w:w="1701" w:type="dxa"/>
            <w:shd w:val="clear" w:color="auto" w:fill="auto"/>
            <w:noWrap/>
            <w:hideMark/>
          </w:tcPr>
          <w:p w14:paraId="756F678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2E7A64AE" w14:textId="77777777" w:rsidTr="00B05FA4">
        <w:trPr>
          <w:trHeight w:val="20"/>
        </w:trPr>
        <w:tc>
          <w:tcPr>
            <w:tcW w:w="817" w:type="dxa"/>
            <w:shd w:val="clear" w:color="auto" w:fill="auto"/>
            <w:hideMark/>
          </w:tcPr>
          <w:p w14:paraId="100E90F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9DD2429"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трех-</w:t>
            </w:r>
            <w:proofErr w:type="spellStart"/>
            <w:r w:rsidRPr="00F13EEB">
              <w:rPr>
                <w:rFonts w:ascii="Times New Roman" w:hAnsi="Times New Roman" w:cs="Times New Roman"/>
                <w:i/>
                <w:iCs/>
              </w:rPr>
              <w:t>черырех</w:t>
            </w:r>
            <w:proofErr w:type="spellEnd"/>
            <w:r w:rsidRPr="00F13EEB">
              <w:rPr>
                <w:rFonts w:ascii="Times New Roman" w:hAnsi="Times New Roman" w:cs="Times New Roman"/>
                <w:i/>
                <w:iCs/>
              </w:rPr>
              <w:t xml:space="preserve"> пальцев на уровне ногтевых или средних фаланг</w:t>
            </w:r>
          </w:p>
        </w:tc>
        <w:tc>
          <w:tcPr>
            <w:tcW w:w="1701" w:type="dxa"/>
            <w:shd w:val="clear" w:color="auto" w:fill="auto"/>
            <w:noWrap/>
            <w:hideMark/>
          </w:tcPr>
          <w:p w14:paraId="53C10219"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5FF657D2" w14:textId="77777777" w:rsidTr="00B05FA4">
        <w:trPr>
          <w:trHeight w:val="20"/>
        </w:trPr>
        <w:tc>
          <w:tcPr>
            <w:tcW w:w="817" w:type="dxa"/>
            <w:shd w:val="clear" w:color="auto" w:fill="auto"/>
            <w:hideMark/>
          </w:tcPr>
          <w:p w14:paraId="28753AC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45BEC42" w14:textId="77777777" w:rsidR="004313BE" w:rsidRPr="00F13EEB" w:rsidRDefault="004313BE" w:rsidP="00C608CF">
            <w:pPr>
              <w:jc w:val="both"/>
              <w:rPr>
                <w:rFonts w:ascii="Times New Roman" w:hAnsi="Times New Roman" w:cs="Times New Roman"/>
                <w:i/>
                <w:iCs/>
              </w:rPr>
            </w:pPr>
            <w:r w:rsidRPr="00F13EEB">
              <w:rPr>
                <w:rFonts w:ascii="Times New Roman" w:hAnsi="Times New Roman" w:cs="Times New Roman"/>
                <w:i/>
                <w:iCs/>
              </w:rPr>
              <w:t>- трех-четырех пальцев на уровне основных фаланг или плюсне-ногтевых суставов</w:t>
            </w:r>
          </w:p>
        </w:tc>
        <w:tc>
          <w:tcPr>
            <w:tcW w:w="1701" w:type="dxa"/>
            <w:shd w:val="clear" w:color="auto" w:fill="auto"/>
            <w:noWrap/>
            <w:hideMark/>
          </w:tcPr>
          <w:p w14:paraId="45837A4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54FCC8EE" w14:textId="77777777" w:rsidTr="00B05FA4">
        <w:trPr>
          <w:trHeight w:val="20"/>
        </w:trPr>
        <w:tc>
          <w:tcPr>
            <w:tcW w:w="817" w:type="dxa"/>
            <w:shd w:val="clear" w:color="auto" w:fill="auto"/>
            <w:noWrap/>
            <w:hideMark/>
          </w:tcPr>
          <w:p w14:paraId="0893FA52"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59.1.</w:t>
            </w:r>
          </w:p>
        </w:tc>
        <w:tc>
          <w:tcPr>
            <w:tcW w:w="6833" w:type="dxa"/>
            <w:gridSpan w:val="7"/>
            <w:shd w:val="clear" w:color="auto" w:fill="auto"/>
            <w:hideMark/>
          </w:tcPr>
          <w:p w14:paraId="2FF6C5E6"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Примечания</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статьям </w:t>
            </w:r>
            <w:proofErr w:type="gramStart"/>
            <w:r w:rsidRPr="00F13EEB">
              <w:rPr>
                <w:rFonts w:ascii="Times New Roman" w:hAnsi="Times New Roman" w:cs="Times New Roman"/>
                <w:b/>
                <w:bCs/>
                <w:i/>
                <w:iCs/>
              </w:rPr>
              <w:t>58.–</w:t>
            </w:r>
            <w:proofErr w:type="gramEnd"/>
            <w:r w:rsidRPr="00F13EEB">
              <w:rPr>
                <w:rFonts w:ascii="Times New Roman" w:hAnsi="Times New Roman" w:cs="Times New Roman"/>
                <w:b/>
                <w:bCs/>
                <w:i/>
                <w:iCs/>
              </w:rPr>
              <w:t xml:space="preserve"> 59.:</w:t>
            </w:r>
          </w:p>
        </w:tc>
        <w:tc>
          <w:tcPr>
            <w:tcW w:w="1701" w:type="dxa"/>
            <w:shd w:val="clear" w:color="auto" w:fill="auto"/>
            <w:noWrap/>
            <w:hideMark/>
          </w:tcPr>
          <w:p w14:paraId="2912E58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2886BE0B" w14:textId="77777777" w:rsidTr="00B05FA4">
        <w:trPr>
          <w:trHeight w:val="20"/>
        </w:trPr>
        <w:tc>
          <w:tcPr>
            <w:tcW w:w="817" w:type="dxa"/>
            <w:shd w:val="clear" w:color="auto" w:fill="auto"/>
            <w:hideMark/>
          </w:tcPr>
          <w:p w14:paraId="00B53E9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42EB81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гнойное воспаление околоногтевого валика (паронихия), нагноительные воспаления пальцев стоп являются исключениями из страхового покрытия и не дают оснований для страховой выплаты</w:t>
            </w:r>
          </w:p>
        </w:tc>
        <w:tc>
          <w:tcPr>
            <w:tcW w:w="1701" w:type="dxa"/>
            <w:shd w:val="clear" w:color="auto" w:fill="auto"/>
            <w:noWrap/>
            <w:hideMark/>
          </w:tcPr>
          <w:p w14:paraId="4F591BA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E0A1B6A" w14:textId="77777777" w:rsidTr="00B05FA4">
        <w:trPr>
          <w:trHeight w:val="20"/>
        </w:trPr>
        <w:tc>
          <w:tcPr>
            <w:tcW w:w="817" w:type="dxa"/>
            <w:shd w:val="clear" w:color="auto" w:fill="auto"/>
            <w:hideMark/>
          </w:tcPr>
          <w:p w14:paraId="543586C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48192B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страховые выплаты в связи с повреждениями, предусмотренными подпунктом “а” ст. 59, производятся путем суммирования со страховыми выплатами, предусмотренными подпунктом “б” ст. 59</w:t>
            </w:r>
          </w:p>
        </w:tc>
        <w:tc>
          <w:tcPr>
            <w:tcW w:w="1701" w:type="dxa"/>
            <w:shd w:val="clear" w:color="auto" w:fill="auto"/>
            <w:noWrap/>
            <w:hideMark/>
          </w:tcPr>
          <w:p w14:paraId="19E7007B"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476FD9D5" w14:textId="77777777" w:rsidTr="00B05FA4">
        <w:trPr>
          <w:trHeight w:val="20"/>
        </w:trPr>
        <w:tc>
          <w:tcPr>
            <w:tcW w:w="817" w:type="dxa"/>
            <w:shd w:val="clear" w:color="auto" w:fill="auto"/>
            <w:hideMark/>
          </w:tcPr>
          <w:p w14:paraId="74CA9C3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BD769E8"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если страховая выплата произведена по ст. 59, дополнительная выплата за послеоперационные рубцы не производится</w:t>
            </w:r>
          </w:p>
        </w:tc>
        <w:tc>
          <w:tcPr>
            <w:tcW w:w="1701" w:type="dxa"/>
            <w:shd w:val="clear" w:color="auto" w:fill="auto"/>
            <w:noWrap/>
            <w:hideMark/>
          </w:tcPr>
          <w:p w14:paraId="3206BC3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E3B5150" w14:textId="77777777" w:rsidTr="00B05FA4">
        <w:trPr>
          <w:trHeight w:val="20"/>
        </w:trPr>
        <w:tc>
          <w:tcPr>
            <w:tcW w:w="817" w:type="dxa"/>
            <w:shd w:val="clear" w:color="auto" w:fill="auto"/>
            <w:hideMark/>
          </w:tcPr>
          <w:p w14:paraId="2904954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2FDF708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г)   </w:t>
            </w:r>
            <w:proofErr w:type="gramEnd"/>
            <w:r w:rsidRPr="00F13EEB">
              <w:rPr>
                <w:rFonts w:ascii="Times New Roman" w:hAnsi="Times New Roman" w:cs="Times New Roman"/>
                <w:i/>
                <w:iCs/>
              </w:rPr>
              <w:t>     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F13EEB">
              <w:rPr>
                <w:rFonts w:ascii="Times New Roman" w:hAnsi="Times New Roman" w:cs="Times New Roman"/>
              </w:rPr>
              <w:t xml:space="preserve"> </w:t>
            </w:r>
            <w:r w:rsidRPr="00F13EEB">
              <w:rPr>
                <w:rFonts w:ascii="Times New Roman" w:hAnsi="Times New Roman" w:cs="Times New Roman"/>
                <w:i/>
                <w:iCs/>
              </w:rPr>
              <w:t>стоп</w:t>
            </w:r>
          </w:p>
        </w:tc>
        <w:tc>
          <w:tcPr>
            <w:tcW w:w="1701" w:type="dxa"/>
            <w:shd w:val="clear" w:color="auto" w:fill="auto"/>
            <w:noWrap/>
            <w:hideMark/>
          </w:tcPr>
          <w:p w14:paraId="29EDAE0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17929B07" w14:textId="77777777" w:rsidTr="00B05FA4">
        <w:trPr>
          <w:trHeight w:val="20"/>
        </w:trPr>
        <w:tc>
          <w:tcPr>
            <w:tcW w:w="9351" w:type="dxa"/>
            <w:gridSpan w:val="9"/>
            <w:shd w:val="clear" w:color="auto" w:fill="auto"/>
            <w:noWrap/>
            <w:hideMark/>
          </w:tcPr>
          <w:p w14:paraId="64AB3810" w14:textId="77777777" w:rsidR="004313BE" w:rsidRPr="00F13EEB" w:rsidRDefault="004313BE" w:rsidP="00C608CF">
            <w:pPr>
              <w:jc w:val="center"/>
              <w:rPr>
                <w:rFonts w:ascii="Times New Roman" w:hAnsi="Times New Roman" w:cs="Times New Roman"/>
                <w:b/>
                <w:bCs/>
              </w:rPr>
            </w:pPr>
            <w:r w:rsidRPr="00F13EEB">
              <w:rPr>
                <w:rFonts w:ascii="Times New Roman" w:hAnsi="Times New Roman" w:cs="Times New Roman"/>
                <w:b/>
                <w:bCs/>
              </w:rPr>
              <w:t>Разное</w:t>
            </w:r>
          </w:p>
        </w:tc>
      </w:tr>
      <w:tr w:rsidR="004313BE" w:rsidRPr="00230C5A" w14:paraId="74B1EA62" w14:textId="77777777" w:rsidTr="00B05FA4">
        <w:trPr>
          <w:trHeight w:val="20"/>
        </w:trPr>
        <w:tc>
          <w:tcPr>
            <w:tcW w:w="817" w:type="dxa"/>
            <w:shd w:val="clear" w:color="auto" w:fill="auto"/>
            <w:noWrap/>
            <w:hideMark/>
          </w:tcPr>
          <w:p w14:paraId="6E520D8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60.</w:t>
            </w:r>
          </w:p>
        </w:tc>
        <w:tc>
          <w:tcPr>
            <w:tcW w:w="6833" w:type="dxa"/>
            <w:gridSpan w:val="7"/>
            <w:shd w:val="clear" w:color="auto" w:fill="auto"/>
            <w:hideMark/>
          </w:tcPr>
          <w:p w14:paraId="5CDD87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xml:space="preserve">Травматический шок, геморрагический, анафилактический шок, </w:t>
            </w:r>
            <w:proofErr w:type="spellStart"/>
            <w:r w:rsidRPr="00F13EEB">
              <w:rPr>
                <w:rFonts w:ascii="Times New Roman" w:hAnsi="Times New Roman" w:cs="Times New Roman"/>
              </w:rPr>
              <w:t>развившийся</w:t>
            </w:r>
            <w:proofErr w:type="spellEnd"/>
            <w:r w:rsidRPr="00F13EEB">
              <w:rPr>
                <w:rFonts w:ascii="Times New Roman" w:hAnsi="Times New Roman" w:cs="Times New Roman"/>
              </w:rPr>
              <w:t xml:space="preserve"> в связи с травмой</w:t>
            </w:r>
          </w:p>
        </w:tc>
        <w:tc>
          <w:tcPr>
            <w:tcW w:w="1701" w:type="dxa"/>
            <w:shd w:val="clear" w:color="auto" w:fill="auto"/>
            <w:noWrap/>
            <w:hideMark/>
          </w:tcPr>
          <w:p w14:paraId="3993C32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2AA7610F" w14:textId="77777777" w:rsidTr="00B05FA4">
        <w:trPr>
          <w:trHeight w:val="20"/>
        </w:trPr>
        <w:tc>
          <w:tcPr>
            <w:tcW w:w="817" w:type="dxa"/>
            <w:shd w:val="clear" w:color="auto" w:fill="auto"/>
            <w:noWrap/>
            <w:hideMark/>
          </w:tcPr>
          <w:p w14:paraId="6879952E"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60.1.</w:t>
            </w:r>
          </w:p>
        </w:tc>
        <w:tc>
          <w:tcPr>
            <w:tcW w:w="6833" w:type="dxa"/>
            <w:gridSpan w:val="7"/>
            <w:shd w:val="clear" w:color="auto" w:fill="auto"/>
            <w:hideMark/>
          </w:tcPr>
          <w:p w14:paraId="1B5CEEFD"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Примечание</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статье </w:t>
            </w:r>
            <w:proofErr w:type="gramStart"/>
            <w:r w:rsidRPr="00F13EEB">
              <w:rPr>
                <w:rFonts w:ascii="Times New Roman" w:hAnsi="Times New Roman" w:cs="Times New Roman"/>
                <w:b/>
                <w:bCs/>
                <w:i/>
                <w:iCs/>
              </w:rPr>
              <w:t>60.:</w:t>
            </w:r>
            <w:proofErr w:type="gramEnd"/>
          </w:p>
        </w:tc>
        <w:tc>
          <w:tcPr>
            <w:tcW w:w="1701" w:type="dxa"/>
            <w:shd w:val="clear" w:color="auto" w:fill="auto"/>
            <w:noWrap/>
            <w:hideMark/>
          </w:tcPr>
          <w:p w14:paraId="57491B41"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87DECB4" w14:textId="77777777" w:rsidTr="00B05FA4">
        <w:trPr>
          <w:trHeight w:val="20"/>
        </w:trPr>
        <w:tc>
          <w:tcPr>
            <w:tcW w:w="817" w:type="dxa"/>
            <w:shd w:val="clear" w:color="auto" w:fill="auto"/>
            <w:hideMark/>
          </w:tcPr>
          <w:p w14:paraId="72434B1F"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AA5D9D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страховая выплата по ст. 60 производится дополнительно к выплатам, произведенным в связи с травмой</w:t>
            </w:r>
          </w:p>
        </w:tc>
        <w:tc>
          <w:tcPr>
            <w:tcW w:w="1701" w:type="dxa"/>
            <w:shd w:val="clear" w:color="auto" w:fill="auto"/>
            <w:noWrap/>
            <w:hideMark/>
          </w:tcPr>
          <w:p w14:paraId="67A24D5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18637496" w14:textId="77777777" w:rsidTr="00B05FA4">
        <w:trPr>
          <w:trHeight w:val="20"/>
        </w:trPr>
        <w:tc>
          <w:tcPr>
            <w:tcW w:w="817" w:type="dxa"/>
            <w:shd w:val="clear" w:color="auto" w:fill="auto"/>
            <w:noWrap/>
            <w:hideMark/>
          </w:tcPr>
          <w:p w14:paraId="71EE970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61.</w:t>
            </w:r>
          </w:p>
        </w:tc>
        <w:tc>
          <w:tcPr>
            <w:tcW w:w="6833" w:type="dxa"/>
            <w:gridSpan w:val="7"/>
            <w:shd w:val="clear" w:color="auto" w:fill="auto"/>
            <w:hideMark/>
          </w:tcPr>
          <w:p w14:paraId="69248EA7"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Изнасилование лица в возрасте:</w:t>
            </w:r>
          </w:p>
        </w:tc>
        <w:tc>
          <w:tcPr>
            <w:tcW w:w="1701" w:type="dxa"/>
            <w:shd w:val="clear" w:color="auto" w:fill="auto"/>
            <w:noWrap/>
            <w:hideMark/>
          </w:tcPr>
          <w:p w14:paraId="3A8195F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705FE80F" w14:textId="77777777" w:rsidTr="00B05FA4">
        <w:trPr>
          <w:trHeight w:val="20"/>
        </w:trPr>
        <w:tc>
          <w:tcPr>
            <w:tcW w:w="817" w:type="dxa"/>
            <w:shd w:val="clear" w:color="auto" w:fill="auto"/>
            <w:hideMark/>
          </w:tcPr>
          <w:p w14:paraId="3A7C4D0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4DA3B14D"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до 12 лет (включительно)</w:t>
            </w:r>
          </w:p>
        </w:tc>
        <w:tc>
          <w:tcPr>
            <w:tcW w:w="1701" w:type="dxa"/>
            <w:shd w:val="clear" w:color="auto" w:fill="auto"/>
            <w:noWrap/>
            <w:hideMark/>
          </w:tcPr>
          <w:p w14:paraId="1BD5B3D0"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50</w:t>
            </w:r>
          </w:p>
        </w:tc>
      </w:tr>
      <w:tr w:rsidR="004313BE" w:rsidRPr="00230C5A" w14:paraId="4BAA43B7" w14:textId="77777777" w:rsidTr="00B05FA4">
        <w:trPr>
          <w:trHeight w:val="20"/>
        </w:trPr>
        <w:tc>
          <w:tcPr>
            <w:tcW w:w="817" w:type="dxa"/>
            <w:shd w:val="clear" w:color="auto" w:fill="auto"/>
          </w:tcPr>
          <w:p w14:paraId="2A567BD1"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52D8B7D9"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б)   </w:t>
            </w:r>
            <w:proofErr w:type="gramEnd"/>
            <w:r w:rsidRPr="00F13EEB">
              <w:rPr>
                <w:rFonts w:ascii="Times New Roman" w:hAnsi="Times New Roman" w:cs="Times New Roman"/>
                <w:i/>
                <w:iCs/>
              </w:rPr>
              <w:t xml:space="preserve">    с 13 до 17 лет (включительно)</w:t>
            </w:r>
          </w:p>
        </w:tc>
        <w:tc>
          <w:tcPr>
            <w:tcW w:w="1701" w:type="dxa"/>
            <w:shd w:val="clear" w:color="auto" w:fill="auto"/>
            <w:noWrap/>
          </w:tcPr>
          <w:p w14:paraId="5F11DF2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30</w:t>
            </w:r>
          </w:p>
        </w:tc>
      </w:tr>
      <w:tr w:rsidR="004313BE" w:rsidRPr="00230C5A" w14:paraId="40CDDD69" w14:textId="77777777" w:rsidTr="00B05FA4">
        <w:trPr>
          <w:trHeight w:val="20"/>
        </w:trPr>
        <w:tc>
          <w:tcPr>
            <w:tcW w:w="817" w:type="dxa"/>
            <w:shd w:val="clear" w:color="auto" w:fill="auto"/>
          </w:tcPr>
          <w:p w14:paraId="5DF4A2F0" w14:textId="77777777" w:rsidR="004313BE" w:rsidRPr="00F13EEB" w:rsidRDefault="004313BE" w:rsidP="00C608CF">
            <w:pPr>
              <w:jc w:val="both"/>
              <w:rPr>
                <w:rFonts w:ascii="Times New Roman" w:hAnsi="Times New Roman" w:cs="Times New Roman"/>
              </w:rPr>
            </w:pPr>
          </w:p>
        </w:tc>
        <w:tc>
          <w:tcPr>
            <w:tcW w:w="6833" w:type="dxa"/>
            <w:gridSpan w:val="7"/>
            <w:shd w:val="clear" w:color="auto" w:fill="auto"/>
          </w:tcPr>
          <w:p w14:paraId="0D1BBAC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 xml:space="preserve">в)   </w:t>
            </w:r>
            <w:proofErr w:type="gramEnd"/>
            <w:r w:rsidRPr="00F13EEB">
              <w:rPr>
                <w:rFonts w:ascii="Times New Roman" w:hAnsi="Times New Roman" w:cs="Times New Roman"/>
                <w:i/>
                <w:iCs/>
              </w:rPr>
              <w:t xml:space="preserve">    от 18 лет и старше</w:t>
            </w:r>
          </w:p>
        </w:tc>
        <w:tc>
          <w:tcPr>
            <w:tcW w:w="1701" w:type="dxa"/>
            <w:shd w:val="clear" w:color="auto" w:fill="auto"/>
            <w:noWrap/>
          </w:tcPr>
          <w:p w14:paraId="7BD8A20E"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15</w:t>
            </w:r>
          </w:p>
        </w:tc>
      </w:tr>
      <w:tr w:rsidR="004313BE" w:rsidRPr="00230C5A" w14:paraId="57715CA4" w14:textId="77777777" w:rsidTr="00B05FA4">
        <w:trPr>
          <w:trHeight w:val="20"/>
        </w:trPr>
        <w:tc>
          <w:tcPr>
            <w:tcW w:w="817" w:type="dxa"/>
            <w:shd w:val="clear" w:color="auto" w:fill="auto"/>
            <w:noWrap/>
            <w:hideMark/>
          </w:tcPr>
          <w:p w14:paraId="34B3D56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62.</w:t>
            </w:r>
          </w:p>
        </w:tc>
        <w:tc>
          <w:tcPr>
            <w:tcW w:w="6833" w:type="dxa"/>
            <w:gridSpan w:val="7"/>
            <w:shd w:val="clear" w:color="auto" w:fill="auto"/>
            <w:hideMark/>
          </w:tcPr>
          <w:p w14:paraId="720E4BC5"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Поражение молнией, потребовавшее стационарного лечения сроком:</w:t>
            </w:r>
          </w:p>
        </w:tc>
        <w:tc>
          <w:tcPr>
            <w:tcW w:w="1701" w:type="dxa"/>
            <w:shd w:val="clear" w:color="auto" w:fill="auto"/>
            <w:noWrap/>
            <w:hideMark/>
          </w:tcPr>
          <w:p w14:paraId="297DBAB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074B9D4B" w14:textId="77777777" w:rsidTr="00B05FA4">
        <w:trPr>
          <w:trHeight w:val="20"/>
        </w:trPr>
        <w:tc>
          <w:tcPr>
            <w:tcW w:w="817" w:type="dxa"/>
            <w:shd w:val="clear" w:color="auto" w:fill="auto"/>
            <w:hideMark/>
          </w:tcPr>
          <w:p w14:paraId="32FBEF1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060F6A2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1868CB4A"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55E61ED4" w14:textId="77777777" w:rsidTr="00B05FA4">
        <w:trPr>
          <w:trHeight w:val="20"/>
        </w:trPr>
        <w:tc>
          <w:tcPr>
            <w:tcW w:w="817" w:type="dxa"/>
            <w:shd w:val="clear" w:color="auto" w:fill="auto"/>
            <w:hideMark/>
          </w:tcPr>
          <w:p w14:paraId="7ADDFDB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15A590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7216206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44F9308F" w14:textId="77777777" w:rsidTr="00B05FA4">
        <w:trPr>
          <w:trHeight w:val="20"/>
        </w:trPr>
        <w:tc>
          <w:tcPr>
            <w:tcW w:w="817" w:type="dxa"/>
            <w:shd w:val="clear" w:color="auto" w:fill="auto"/>
            <w:hideMark/>
          </w:tcPr>
          <w:p w14:paraId="78399E54"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57BEB42"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0DFD2ECD"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38C5D81D" w14:textId="77777777" w:rsidTr="00B05FA4">
        <w:trPr>
          <w:trHeight w:val="20"/>
        </w:trPr>
        <w:tc>
          <w:tcPr>
            <w:tcW w:w="817" w:type="dxa"/>
            <w:shd w:val="clear" w:color="auto" w:fill="auto"/>
            <w:noWrap/>
            <w:hideMark/>
          </w:tcPr>
          <w:p w14:paraId="26C8BFBC"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63.</w:t>
            </w:r>
          </w:p>
        </w:tc>
        <w:tc>
          <w:tcPr>
            <w:tcW w:w="6833" w:type="dxa"/>
            <w:gridSpan w:val="7"/>
            <w:shd w:val="clear" w:color="auto" w:fill="auto"/>
            <w:hideMark/>
          </w:tcPr>
          <w:p w14:paraId="7E704458"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Воздействие электрического тока, потребовавшее стационарного лечения сроком:</w:t>
            </w:r>
          </w:p>
        </w:tc>
        <w:tc>
          <w:tcPr>
            <w:tcW w:w="1701" w:type="dxa"/>
            <w:shd w:val="clear" w:color="auto" w:fill="auto"/>
            <w:noWrap/>
            <w:hideMark/>
          </w:tcPr>
          <w:p w14:paraId="33FAD4E3"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533D0831" w14:textId="77777777" w:rsidTr="00B05FA4">
        <w:trPr>
          <w:trHeight w:val="20"/>
        </w:trPr>
        <w:tc>
          <w:tcPr>
            <w:tcW w:w="817" w:type="dxa"/>
            <w:shd w:val="clear" w:color="auto" w:fill="auto"/>
            <w:hideMark/>
          </w:tcPr>
          <w:p w14:paraId="1900AD9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lastRenderedPageBreak/>
              <w:t> </w:t>
            </w:r>
          </w:p>
        </w:tc>
        <w:tc>
          <w:tcPr>
            <w:tcW w:w="6833" w:type="dxa"/>
            <w:gridSpan w:val="7"/>
            <w:shd w:val="clear" w:color="auto" w:fill="auto"/>
            <w:hideMark/>
          </w:tcPr>
          <w:p w14:paraId="4A1090FC"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7896FB8B"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3</w:t>
            </w:r>
          </w:p>
        </w:tc>
      </w:tr>
      <w:tr w:rsidR="004313BE" w:rsidRPr="00230C5A" w14:paraId="4A80232D" w14:textId="77777777" w:rsidTr="00B05FA4">
        <w:trPr>
          <w:trHeight w:val="20"/>
        </w:trPr>
        <w:tc>
          <w:tcPr>
            <w:tcW w:w="817" w:type="dxa"/>
            <w:shd w:val="clear" w:color="auto" w:fill="auto"/>
            <w:hideMark/>
          </w:tcPr>
          <w:p w14:paraId="67703403"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6884CBA"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45F45C2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999A8CB" w14:textId="77777777" w:rsidTr="00B05FA4">
        <w:trPr>
          <w:trHeight w:val="20"/>
        </w:trPr>
        <w:tc>
          <w:tcPr>
            <w:tcW w:w="817" w:type="dxa"/>
            <w:shd w:val="clear" w:color="auto" w:fill="auto"/>
            <w:hideMark/>
          </w:tcPr>
          <w:p w14:paraId="30D25B7A"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10C20E7"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в)   </w:t>
            </w:r>
            <w:proofErr w:type="gramEnd"/>
            <w:r w:rsidRPr="00F13EEB">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1956FFA2"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1FAB43BC" w14:textId="77777777" w:rsidTr="00B05FA4">
        <w:trPr>
          <w:trHeight w:val="20"/>
        </w:trPr>
        <w:tc>
          <w:tcPr>
            <w:tcW w:w="817" w:type="dxa"/>
            <w:shd w:val="clear" w:color="auto" w:fill="auto"/>
            <w:noWrap/>
            <w:hideMark/>
          </w:tcPr>
          <w:p w14:paraId="56ED3D6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64.</w:t>
            </w:r>
          </w:p>
        </w:tc>
        <w:tc>
          <w:tcPr>
            <w:tcW w:w="6833" w:type="dxa"/>
            <w:gridSpan w:val="7"/>
            <w:shd w:val="clear" w:color="auto" w:fill="auto"/>
            <w:hideMark/>
          </w:tcPr>
          <w:p w14:paraId="66596119"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Отморожение III или IV степени (с некрозом тканей):</w:t>
            </w:r>
          </w:p>
        </w:tc>
        <w:tc>
          <w:tcPr>
            <w:tcW w:w="1701" w:type="dxa"/>
            <w:shd w:val="clear" w:color="auto" w:fill="auto"/>
            <w:noWrap/>
            <w:hideMark/>
          </w:tcPr>
          <w:p w14:paraId="0DEEDD44"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 </w:t>
            </w:r>
          </w:p>
        </w:tc>
      </w:tr>
      <w:tr w:rsidR="004313BE" w:rsidRPr="00230C5A" w14:paraId="321EED52" w14:textId="77777777" w:rsidTr="00B05FA4">
        <w:trPr>
          <w:trHeight w:val="20"/>
        </w:trPr>
        <w:tc>
          <w:tcPr>
            <w:tcW w:w="817" w:type="dxa"/>
            <w:shd w:val="clear" w:color="auto" w:fill="auto"/>
            <w:hideMark/>
          </w:tcPr>
          <w:p w14:paraId="0852487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57B27D14"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 5% до 10% площади поверхности тела включительно</w:t>
            </w:r>
          </w:p>
        </w:tc>
        <w:tc>
          <w:tcPr>
            <w:tcW w:w="1701" w:type="dxa"/>
            <w:shd w:val="clear" w:color="auto" w:fill="auto"/>
            <w:noWrap/>
            <w:hideMark/>
          </w:tcPr>
          <w:p w14:paraId="75755A87"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5</w:t>
            </w:r>
          </w:p>
        </w:tc>
      </w:tr>
      <w:tr w:rsidR="004313BE" w:rsidRPr="00230C5A" w14:paraId="33092F80" w14:textId="77777777" w:rsidTr="00B05FA4">
        <w:trPr>
          <w:trHeight w:val="20"/>
        </w:trPr>
        <w:tc>
          <w:tcPr>
            <w:tcW w:w="817" w:type="dxa"/>
            <w:shd w:val="clear" w:color="auto" w:fill="auto"/>
            <w:hideMark/>
          </w:tcPr>
          <w:p w14:paraId="67833B6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308BC03B"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б)   </w:t>
            </w:r>
            <w:proofErr w:type="gramEnd"/>
            <w:r w:rsidRPr="00F13EEB">
              <w:rPr>
                <w:rFonts w:ascii="Times New Roman" w:hAnsi="Times New Roman" w:cs="Times New Roman"/>
                <w:i/>
                <w:iCs/>
              </w:rPr>
              <w:t>     более 10% площади поверхности тела</w:t>
            </w:r>
          </w:p>
        </w:tc>
        <w:tc>
          <w:tcPr>
            <w:tcW w:w="1701" w:type="dxa"/>
            <w:shd w:val="clear" w:color="auto" w:fill="auto"/>
            <w:noWrap/>
            <w:hideMark/>
          </w:tcPr>
          <w:p w14:paraId="7C5A6608" w14:textId="77777777" w:rsidR="004313BE" w:rsidRPr="00F13EEB" w:rsidRDefault="004313BE" w:rsidP="00C608CF">
            <w:pPr>
              <w:jc w:val="right"/>
              <w:rPr>
                <w:rFonts w:ascii="Times New Roman" w:hAnsi="Times New Roman" w:cs="Times New Roman"/>
              </w:rPr>
            </w:pPr>
            <w:r w:rsidRPr="00F13EEB">
              <w:rPr>
                <w:rFonts w:ascii="Times New Roman" w:hAnsi="Times New Roman" w:cs="Times New Roman"/>
              </w:rPr>
              <w:t>10</w:t>
            </w:r>
          </w:p>
        </w:tc>
      </w:tr>
      <w:tr w:rsidR="004313BE" w:rsidRPr="00230C5A" w14:paraId="3FEF1DD9" w14:textId="77777777" w:rsidTr="00B05FA4">
        <w:trPr>
          <w:trHeight w:val="20"/>
        </w:trPr>
        <w:tc>
          <w:tcPr>
            <w:tcW w:w="817" w:type="dxa"/>
            <w:shd w:val="clear" w:color="auto" w:fill="auto"/>
            <w:noWrap/>
            <w:hideMark/>
          </w:tcPr>
          <w:p w14:paraId="02701F3D"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64.1.</w:t>
            </w:r>
          </w:p>
        </w:tc>
        <w:tc>
          <w:tcPr>
            <w:tcW w:w="6833" w:type="dxa"/>
            <w:gridSpan w:val="7"/>
            <w:shd w:val="clear" w:color="auto" w:fill="auto"/>
            <w:hideMark/>
          </w:tcPr>
          <w:p w14:paraId="226B238E" w14:textId="77777777" w:rsidR="004313BE" w:rsidRPr="00F13EEB" w:rsidRDefault="004313BE" w:rsidP="00C608CF">
            <w:pPr>
              <w:jc w:val="both"/>
              <w:rPr>
                <w:rFonts w:ascii="Times New Roman" w:hAnsi="Times New Roman" w:cs="Times New Roman"/>
                <w:b/>
                <w:bCs/>
                <w:i/>
                <w:iCs/>
              </w:rPr>
            </w:pPr>
            <w:r w:rsidRPr="00F13EEB">
              <w:rPr>
                <w:rFonts w:ascii="Times New Roman" w:hAnsi="Times New Roman" w:cs="Times New Roman"/>
                <w:b/>
                <w:bCs/>
                <w:i/>
                <w:iCs/>
              </w:rPr>
              <w:t>Примечание</w:t>
            </w:r>
            <w:r w:rsidRPr="00F13EEB">
              <w:rPr>
                <w:rFonts w:ascii="Times New Roman" w:hAnsi="Times New Roman" w:cs="Times New Roman"/>
              </w:rPr>
              <w:t xml:space="preserve"> </w:t>
            </w:r>
            <w:r w:rsidRPr="00F13EEB">
              <w:rPr>
                <w:rFonts w:ascii="Times New Roman" w:hAnsi="Times New Roman" w:cs="Times New Roman"/>
                <w:b/>
                <w:bCs/>
                <w:i/>
                <w:iCs/>
              </w:rPr>
              <w:t xml:space="preserve">к статье </w:t>
            </w:r>
            <w:proofErr w:type="gramStart"/>
            <w:r w:rsidRPr="00F13EEB">
              <w:rPr>
                <w:rFonts w:ascii="Times New Roman" w:hAnsi="Times New Roman" w:cs="Times New Roman"/>
                <w:b/>
                <w:bCs/>
                <w:i/>
                <w:iCs/>
              </w:rPr>
              <w:t>64.:</w:t>
            </w:r>
            <w:proofErr w:type="gramEnd"/>
          </w:p>
        </w:tc>
        <w:tc>
          <w:tcPr>
            <w:tcW w:w="1701" w:type="dxa"/>
            <w:shd w:val="clear" w:color="auto" w:fill="auto"/>
            <w:noWrap/>
            <w:hideMark/>
          </w:tcPr>
          <w:p w14:paraId="033FC18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r w:rsidR="004313BE" w:rsidRPr="00230C5A" w14:paraId="3094A743" w14:textId="77777777" w:rsidTr="00B05FA4">
        <w:trPr>
          <w:trHeight w:val="20"/>
        </w:trPr>
        <w:tc>
          <w:tcPr>
            <w:tcW w:w="817" w:type="dxa"/>
            <w:shd w:val="clear" w:color="auto" w:fill="auto"/>
            <w:hideMark/>
          </w:tcPr>
          <w:p w14:paraId="5358D936"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c>
          <w:tcPr>
            <w:tcW w:w="6833" w:type="dxa"/>
            <w:gridSpan w:val="7"/>
            <w:shd w:val="clear" w:color="auto" w:fill="auto"/>
            <w:hideMark/>
          </w:tcPr>
          <w:p w14:paraId="1291D31F" w14:textId="77777777" w:rsidR="004313BE" w:rsidRPr="00F13EEB" w:rsidRDefault="004313BE" w:rsidP="00C608CF">
            <w:pPr>
              <w:jc w:val="both"/>
              <w:rPr>
                <w:rFonts w:ascii="Times New Roman" w:hAnsi="Times New Roman" w:cs="Times New Roman"/>
                <w:i/>
                <w:iCs/>
              </w:rPr>
            </w:pPr>
            <w:proofErr w:type="gramStart"/>
            <w:r w:rsidRPr="00F13EEB">
              <w:rPr>
                <w:rFonts w:ascii="Times New Roman" w:hAnsi="Times New Roman" w:cs="Times New Roman"/>
                <w:i/>
                <w:iCs/>
              </w:rPr>
              <w:t>а)   </w:t>
            </w:r>
            <w:proofErr w:type="gramEnd"/>
            <w:r w:rsidRPr="00F13EEB">
              <w:rPr>
                <w:rFonts w:ascii="Times New Roman" w:hAnsi="Times New Roman" w:cs="Times New Roman"/>
                <w:i/>
                <w:iCs/>
              </w:rPr>
              <w:t>     отморожение без указания степени и площади в % поверхности тела, а также отморожение I или II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7F5D1251" w14:textId="77777777" w:rsidR="004313BE" w:rsidRPr="00F13EEB" w:rsidRDefault="004313BE" w:rsidP="00C608CF">
            <w:pPr>
              <w:jc w:val="both"/>
              <w:rPr>
                <w:rFonts w:ascii="Times New Roman" w:hAnsi="Times New Roman" w:cs="Times New Roman"/>
              </w:rPr>
            </w:pPr>
            <w:r w:rsidRPr="00F13EEB">
              <w:rPr>
                <w:rFonts w:ascii="Times New Roman" w:hAnsi="Times New Roman" w:cs="Times New Roman"/>
              </w:rPr>
              <w:t> </w:t>
            </w:r>
          </w:p>
        </w:tc>
      </w:tr>
    </w:tbl>
    <w:p w14:paraId="51E1764D" w14:textId="77777777" w:rsidR="004313BE" w:rsidRPr="00230C5A" w:rsidRDefault="004313BE" w:rsidP="004313BE">
      <w:pPr>
        <w:jc w:val="both"/>
        <w:rPr>
          <w:rFonts w:ascii="Times New Roman" w:hAnsi="Times New Roman" w:cs="Times New Roman"/>
          <w:sz w:val="16"/>
          <w:szCs w:val="16"/>
        </w:rPr>
      </w:pPr>
    </w:p>
    <w:p w14:paraId="05CBB7CA" w14:textId="77777777" w:rsidR="004313BE" w:rsidRPr="00230C5A" w:rsidRDefault="004313BE" w:rsidP="00EB7DE2">
      <w:pPr>
        <w:rPr>
          <w:rFonts w:ascii="Times New Roman" w:hAnsi="Times New Roman" w:cs="Times New Roman"/>
        </w:rPr>
      </w:pPr>
    </w:p>
    <w:p w14:paraId="735674E8" w14:textId="77777777" w:rsidR="004313BE" w:rsidRPr="00230C5A" w:rsidRDefault="004313BE" w:rsidP="00EB7DE2">
      <w:pPr>
        <w:rPr>
          <w:rFonts w:ascii="Times New Roman" w:hAnsi="Times New Roman" w:cs="Times New Roman"/>
        </w:rPr>
      </w:pPr>
    </w:p>
    <w:sectPr w:rsidR="004313BE" w:rsidRPr="00230C5A" w:rsidSect="00FF5E48">
      <w:footerReference w:type="default" r:id="rId11"/>
      <w:pgSz w:w="11906" w:h="16838"/>
      <w:pgMar w:top="1134" w:right="850" w:bottom="1134" w:left="170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4CA91" w14:textId="77777777" w:rsidR="004205B8" w:rsidRDefault="004205B8" w:rsidP="00FF5E48">
      <w:pPr>
        <w:spacing w:after="0" w:line="240" w:lineRule="auto"/>
      </w:pPr>
      <w:r>
        <w:separator/>
      </w:r>
    </w:p>
  </w:endnote>
  <w:endnote w:type="continuationSeparator" w:id="0">
    <w:p w14:paraId="6115D18D" w14:textId="77777777" w:rsidR="004205B8" w:rsidRDefault="004205B8" w:rsidP="00FF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NewtonCT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87608"/>
      <w:docPartObj>
        <w:docPartGallery w:val="Page Numbers (Bottom of Page)"/>
        <w:docPartUnique/>
      </w:docPartObj>
    </w:sdtPr>
    <w:sdtEndPr/>
    <w:sdtContent>
      <w:p w14:paraId="11AC76F7" w14:textId="1953B542" w:rsidR="00853A84" w:rsidRDefault="00853A84">
        <w:pPr>
          <w:pStyle w:val="af7"/>
          <w:jc w:val="right"/>
        </w:pPr>
        <w:r>
          <w:fldChar w:fldCharType="begin"/>
        </w:r>
        <w:r>
          <w:instrText>PAGE   \* MERGEFORMAT</w:instrText>
        </w:r>
        <w:r>
          <w:fldChar w:fldCharType="separate"/>
        </w:r>
        <w:r w:rsidR="00C277EF" w:rsidRPr="00C277EF">
          <w:rPr>
            <w:noProof/>
            <w:lang w:val="ru-RU"/>
          </w:rPr>
          <w:t>22</w:t>
        </w:r>
        <w:r>
          <w:fldChar w:fldCharType="end"/>
        </w:r>
      </w:p>
    </w:sdtContent>
  </w:sdt>
  <w:p w14:paraId="08897F15" w14:textId="77777777" w:rsidR="00853A84" w:rsidRDefault="00853A8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C42A" w14:textId="77777777" w:rsidR="004205B8" w:rsidRDefault="004205B8" w:rsidP="00FF5E48">
      <w:pPr>
        <w:spacing w:after="0" w:line="240" w:lineRule="auto"/>
      </w:pPr>
      <w:r>
        <w:separator/>
      </w:r>
    </w:p>
  </w:footnote>
  <w:footnote w:type="continuationSeparator" w:id="0">
    <w:p w14:paraId="45B5C363" w14:textId="77777777" w:rsidR="004205B8" w:rsidRDefault="004205B8" w:rsidP="00FF5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0917"/>
    <w:multiLevelType w:val="multilevel"/>
    <w:tmpl w:val="D9E48120"/>
    <w:lvl w:ilvl="0">
      <w:start w:val="1"/>
      <w:numFmt w:val="decimal"/>
      <w:lvlText w:val="%1."/>
      <w:lvlJc w:val="left"/>
      <w:pPr>
        <w:tabs>
          <w:tab w:val="num" w:pos="435"/>
        </w:tabs>
        <w:ind w:left="435" w:hanging="435"/>
      </w:pPr>
      <w:rPr>
        <w:rFonts w:cs="Times New Roman" w:hint="eastAsia"/>
        <w:spacing w:val="0"/>
      </w:rPr>
    </w:lvl>
    <w:lvl w:ilvl="1">
      <w:start w:val="1"/>
      <w:numFmt w:val="decimal"/>
      <w:lvlText w:val="%1.%2."/>
      <w:lvlJc w:val="left"/>
      <w:pPr>
        <w:tabs>
          <w:tab w:val="num" w:pos="718"/>
        </w:tabs>
        <w:ind w:left="718" w:hanging="435"/>
      </w:pPr>
      <w:rPr>
        <w:rFonts w:cs="Times New Roman" w:hint="eastAsia"/>
        <w:spacing w:val="0"/>
      </w:rPr>
    </w:lvl>
    <w:lvl w:ilvl="2">
      <w:start w:val="1"/>
      <w:numFmt w:val="decimal"/>
      <w:lvlText w:val="%1.%2.%3."/>
      <w:lvlJc w:val="left"/>
      <w:pPr>
        <w:tabs>
          <w:tab w:val="num" w:pos="1286"/>
        </w:tabs>
        <w:ind w:left="1286" w:hanging="720"/>
      </w:pPr>
      <w:rPr>
        <w:rFonts w:cs="Times New Roman" w:hint="eastAsia"/>
        <w:spacing w:val="0"/>
      </w:rPr>
    </w:lvl>
    <w:lvl w:ilvl="3">
      <w:start w:val="1"/>
      <w:numFmt w:val="decimal"/>
      <w:lvlText w:val="%1.%2.%3.%4."/>
      <w:lvlJc w:val="left"/>
      <w:pPr>
        <w:tabs>
          <w:tab w:val="num" w:pos="1569"/>
        </w:tabs>
        <w:ind w:left="1569" w:hanging="720"/>
      </w:pPr>
      <w:rPr>
        <w:rFonts w:cs="Times New Roman" w:hint="eastAsia"/>
        <w:spacing w:val="0"/>
      </w:rPr>
    </w:lvl>
    <w:lvl w:ilvl="4">
      <w:start w:val="1"/>
      <w:numFmt w:val="decimal"/>
      <w:lvlText w:val="%1.%2.%3.%4.%5."/>
      <w:lvlJc w:val="left"/>
      <w:pPr>
        <w:tabs>
          <w:tab w:val="num" w:pos="2212"/>
        </w:tabs>
        <w:ind w:left="2212" w:hanging="1080"/>
      </w:pPr>
      <w:rPr>
        <w:rFonts w:cs="Times New Roman" w:hint="eastAsia"/>
        <w:spacing w:val="0"/>
      </w:rPr>
    </w:lvl>
    <w:lvl w:ilvl="5">
      <w:start w:val="1"/>
      <w:numFmt w:val="decimal"/>
      <w:lvlText w:val="%1.%2.%3.%4.%5.%6."/>
      <w:lvlJc w:val="left"/>
      <w:pPr>
        <w:tabs>
          <w:tab w:val="num" w:pos="2495"/>
        </w:tabs>
        <w:ind w:left="2495" w:hanging="1080"/>
      </w:pPr>
      <w:rPr>
        <w:rFonts w:cs="Times New Roman" w:hint="eastAsia"/>
        <w:spacing w:val="0"/>
      </w:rPr>
    </w:lvl>
    <w:lvl w:ilvl="6">
      <w:start w:val="1"/>
      <w:numFmt w:val="decimal"/>
      <w:lvlText w:val="%1.%2.%3.%4.%5.%6.%7."/>
      <w:lvlJc w:val="left"/>
      <w:pPr>
        <w:tabs>
          <w:tab w:val="num" w:pos="3138"/>
        </w:tabs>
        <w:ind w:left="3138" w:hanging="1440"/>
      </w:pPr>
      <w:rPr>
        <w:rFonts w:cs="Times New Roman" w:hint="eastAsia"/>
        <w:spacing w:val="0"/>
      </w:rPr>
    </w:lvl>
    <w:lvl w:ilvl="7">
      <w:start w:val="1"/>
      <w:numFmt w:val="decimal"/>
      <w:lvlText w:val="%1.%2.%3.%4.%5.%6.%7.%8."/>
      <w:lvlJc w:val="left"/>
      <w:pPr>
        <w:tabs>
          <w:tab w:val="num" w:pos="3421"/>
        </w:tabs>
        <w:ind w:left="3421" w:hanging="1440"/>
      </w:pPr>
      <w:rPr>
        <w:rFonts w:cs="Times New Roman" w:hint="eastAsia"/>
        <w:spacing w:val="0"/>
      </w:rPr>
    </w:lvl>
    <w:lvl w:ilvl="8">
      <w:start w:val="1"/>
      <w:numFmt w:val="decimal"/>
      <w:lvlText w:val="%1.%2.%3.%4.%5.%6.%7.%8.%9."/>
      <w:lvlJc w:val="left"/>
      <w:pPr>
        <w:tabs>
          <w:tab w:val="num" w:pos="4064"/>
        </w:tabs>
        <w:ind w:left="4064" w:hanging="1800"/>
      </w:pPr>
      <w:rPr>
        <w:rFonts w:cs="Times New Roman" w:hint="eastAsia"/>
        <w:spacing w:val="0"/>
      </w:rPr>
    </w:lvl>
  </w:abstractNum>
  <w:abstractNum w:abstractNumId="1" w15:restartNumberingAfterBreak="0">
    <w:nsid w:val="25D357C6"/>
    <w:multiLevelType w:val="multilevel"/>
    <w:tmpl w:val="0AACBA72"/>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5A621DCA"/>
    <w:multiLevelType w:val="multilevel"/>
    <w:tmpl w:val="C066C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680" w:hanging="453"/>
      </w:pPr>
      <w:rPr>
        <w:rFonts w:hint="default"/>
      </w:rPr>
    </w:lvl>
    <w:lvl w:ilvl="2">
      <w:start w:val="1"/>
      <w:numFmt w:val="decimal"/>
      <w:pStyle w:val="AOHead3"/>
      <w:lvlText w:val="%1.%2.%3."/>
      <w:lvlJc w:val="left"/>
      <w:pPr>
        <w:tabs>
          <w:tab w:val="num" w:pos="720"/>
        </w:tabs>
        <w:ind w:left="720" w:hanging="720"/>
      </w:pPr>
      <w:rPr>
        <w:rFonts w:hint="default"/>
        <w:sz w:val="20"/>
      </w:rPr>
    </w:lvl>
    <w:lvl w:ilvl="3">
      <w:start w:val="1"/>
      <w:numFmt w:val="decimal"/>
      <w:pStyle w:val="AOHead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69541D5"/>
    <w:multiLevelType w:val="multilevel"/>
    <w:tmpl w:val="76AC477C"/>
    <w:lvl w:ilvl="0">
      <w:start w:val="8"/>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D0244E0"/>
    <w:multiLevelType w:val="multilevel"/>
    <w:tmpl w:val="9EDAB6CC"/>
    <w:lvl w:ilvl="0">
      <w:start w:val="2"/>
      <w:numFmt w:val="decimal"/>
      <w:lvlText w:val="%1."/>
      <w:lvlJc w:val="left"/>
      <w:pPr>
        <w:tabs>
          <w:tab w:val="num" w:pos="420"/>
        </w:tabs>
        <w:ind w:left="420" w:hanging="420"/>
      </w:pPr>
      <w:rPr>
        <w:rFonts w:cs="Times New Roman" w:hint="cs"/>
        <w:spacing w:val="0"/>
      </w:rPr>
    </w:lvl>
    <w:lvl w:ilvl="1">
      <w:start w:val="1"/>
      <w:numFmt w:val="decimal"/>
      <w:lvlText w:val="%1.%2."/>
      <w:lvlJc w:val="left"/>
      <w:pPr>
        <w:tabs>
          <w:tab w:val="num" w:pos="703"/>
        </w:tabs>
        <w:ind w:left="703" w:hanging="420"/>
      </w:pPr>
      <w:rPr>
        <w:rFonts w:cs="Times New Roman" w:hint="eastAsia"/>
        <w:spacing w:val="0"/>
      </w:rPr>
    </w:lvl>
    <w:lvl w:ilvl="2">
      <w:start w:val="1"/>
      <w:numFmt w:val="decimal"/>
      <w:lvlText w:val="%1.%2.%3."/>
      <w:lvlJc w:val="left"/>
      <w:pPr>
        <w:tabs>
          <w:tab w:val="num" w:pos="1286"/>
        </w:tabs>
        <w:ind w:left="1286" w:hanging="720"/>
      </w:pPr>
      <w:rPr>
        <w:rFonts w:cs="Times New Roman" w:hint="eastAsia"/>
        <w:spacing w:val="0"/>
      </w:rPr>
    </w:lvl>
    <w:lvl w:ilvl="3">
      <w:start w:val="1"/>
      <w:numFmt w:val="decimal"/>
      <w:lvlText w:val="%1.%2.%3.%4."/>
      <w:lvlJc w:val="left"/>
      <w:pPr>
        <w:tabs>
          <w:tab w:val="num" w:pos="1569"/>
        </w:tabs>
        <w:ind w:left="1569" w:hanging="720"/>
      </w:pPr>
      <w:rPr>
        <w:rFonts w:cs="Times New Roman" w:hint="eastAsia"/>
        <w:spacing w:val="0"/>
      </w:rPr>
    </w:lvl>
    <w:lvl w:ilvl="4">
      <w:start w:val="1"/>
      <w:numFmt w:val="decimal"/>
      <w:lvlText w:val="%1.%2.%3.%4.%5."/>
      <w:lvlJc w:val="left"/>
      <w:pPr>
        <w:tabs>
          <w:tab w:val="num" w:pos="2212"/>
        </w:tabs>
        <w:ind w:left="2212" w:hanging="1080"/>
      </w:pPr>
      <w:rPr>
        <w:rFonts w:cs="Times New Roman" w:hint="eastAsia"/>
        <w:spacing w:val="0"/>
      </w:rPr>
    </w:lvl>
    <w:lvl w:ilvl="5">
      <w:start w:val="1"/>
      <w:numFmt w:val="decimal"/>
      <w:lvlText w:val="%1.%2.%3.%4.%5.%6."/>
      <w:lvlJc w:val="left"/>
      <w:pPr>
        <w:tabs>
          <w:tab w:val="num" w:pos="2495"/>
        </w:tabs>
        <w:ind w:left="2495" w:hanging="1080"/>
      </w:pPr>
      <w:rPr>
        <w:rFonts w:cs="Times New Roman" w:hint="eastAsia"/>
        <w:spacing w:val="0"/>
      </w:rPr>
    </w:lvl>
    <w:lvl w:ilvl="6">
      <w:start w:val="1"/>
      <w:numFmt w:val="decimal"/>
      <w:lvlText w:val="%1.%2.%3.%4.%5.%6.%7."/>
      <w:lvlJc w:val="left"/>
      <w:pPr>
        <w:tabs>
          <w:tab w:val="num" w:pos="3138"/>
        </w:tabs>
        <w:ind w:left="3138" w:hanging="1440"/>
      </w:pPr>
      <w:rPr>
        <w:rFonts w:cs="Times New Roman" w:hint="eastAsia"/>
        <w:spacing w:val="0"/>
      </w:rPr>
    </w:lvl>
    <w:lvl w:ilvl="7">
      <w:start w:val="1"/>
      <w:numFmt w:val="decimal"/>
      <w:lvlText w:val="%1.%2.%3.%4.%5.%6.%7.%8."/>
      <w:lvlJc w:val="left"/>
      <w:pPr>
        <w:tabs>
          <w:tab w:val="num" w:pos="3421"/>
        </w:tabs>
        <w:ind w:left="3421" w:hanging="1440"/>
      </w:pPr>
      <w:rPr>
        <w:rFonts w:cs="Times New Roman" w:hint="eastAsia"/>
        <w:spacing w:val="0"/>
      </w:rPr>
    </w:lvl>
    <w:lvl w:ilvl="8">
      <w:start w:val="1"/>
      <w:numFmt w:val="decimal"/>
      <w:lvlText w:val="%1.%2.%3.%4.%5.%6.%7.%8.%9."/>
      <w:lvlJc w:val="left"/>
      <w:pPr>
        <w:tabs>
          <w:tab w:val="num" w:pos="4064"/>
        </w:tabs>
        <w:ind w:left="4064" w:hanging="1800"/>
      </w:pPr>
      <w:rPr>
        <w:rFonts w:cs="Times New Roman" w:hint="eastAsia"/>
        <w:spacing w:val="0"/>
      </w:rPr>
    </w:lvl>
  </w:abstractNum>
  <w:num w:numId="1">
    <w:abstractNumId w:val="0"/>
    <w:lvlOverride w:ilvl="0">
      <w:lvl w:ilvl="0">
        <w:start w:val="1"/>
        <w:numFmt w:val="decimal"/>
        <w:lvlText w:val="%1."/>
        <w:lvlJc w:val="left"/>
        <w:pPr>
          <w:tabs>
            <w:tab w:val="num" w:pos="435"/>
          </w:tabs>
          <w:ind w:left="284" w:hanging="284"/>
        </w:pPr>
        <w:rPr>
          <w:rFonts w:cs="Times New Roman" w:hint="default"/>
          <w:color w:val="auto"/>
          <w:spacing w:val="0"/>
          <w:u w:val="none"/>
        </w:rPr>
      </w:lvl>
    </w:lvlOverride>
    <w:lvlOverride w:ilvl="1">
      <w:lvl w:ilvl="1">
        <w:start w:val="1"/>
        <w:numFmt w:val="decimal"/>
        <w:lvlText w:val="%1.%2."/>
        <w:lvlJc w:val="left"/>
        <w:pPr>
          <w:tabs>
            <w:tab w:val="num" w:pos="1984"/>
          </w:tabs>
          <w:ind w:left="1984" w:firstLine="0"/>
        </w:pPr>
        <w:rPr>
          <w:rFonts w:cs="Times New Roman" w:hint="default"/>
          <w:color w:val="auto"/>
          <w:spacing w:val="0"/>
          <w:u w:val="none"/>
        </w:rPr>
      </w:lvl>
    </w:lvlOverride>
    <w:lvlOverride w:ilvl="2">
      <w:lvl w:ilvl="2">
        <w:start w:val="1"/>
        <w:numFmt w:val="decimal"/>
        <w:lvlText w:val="%1.2.%3."/>
        <w:lvlJc w:val="left"/>
        <w:pPr>
          <w:tabs>
            <w:tab w:val="num" w:pos="1286"/>
          </w:tabs>
          <w:ind w:left="1286" w:hanging="720"/>
        </w:pPr>
        <w:rPr>
          <w:rFonts w:cs="Times New Roman" w:hint="default"/>
          <w:color w:val="auto"/>
          <w:spacing w:val="0"/>
          <w:u w:val="none"/>
        </w:rPr>
      </w:lvl>
    </w:lvlOverride>
    <w:lvlOverride w:ilvl="3">
      <w:lvl w:ilvl="3">
        <w:start w:val="1"/>
        <w:numFmt w:val="decimal"/>
        <w:lvlText w:val="%1.%2.%3.%4."/>
        <w:lvlJc w:val="left"/>
        <w:pPr>
          <w:tabs>
            <w:tab w:val="num" w:pos="1569"/>
          </w:tabs>
          <w:ind w:left="1569" w:hanging="720"/>
        </w:pPr>
        <w:rPr>
          <w:rFonts w:cs="Times New Roman" w:hint="eastAsia"/>
          <w:color w:val="0000FF"/>
          <w:spacing w:val="0"/>
          <w:u w:val="double"/>
        </w:rPr>
      </w:lvl>
    </w:lvlOverride>
    <w:lvlOverride w:ilvl="4">
      <w:lvl w:ilvl="4">
        <w:start w:val="1"/>
        <w:numFmt w:val="decimal"/>
        <w:lvlText w:val="%1.%2.%3.%4.%5."/>
        <w:lvlJc w:val="left"/>
        <w:pPr>
          <w:tabs>
            <w:tab w:val="num" w:pos="2212"/>
          </w:tabs>
          <w:ind w:left="2212" w:hanging="1080"/>
        </w:pPr>
        <w:rPr>
          <w:rFonts w:cs="Times New Roman" w:hint="eastAsia"/>
          <w:color w:val="0000FF"/>
          <w:spacing w:val="0"/>
          <w:u w:val="double"/>
        </w:rPr>
      </w:lvl>
    </w:lvlOverride>
    <w:lvlOverride w:ilvl="5">
      <w:lvl w:ilvl="5">
        <w:start w:val="1"/>
        <w:numFmt w:val="decimal"/>
        <w:lvlText w:val="%1.%2.%3.%4.%5.%6."/>
        <w:lvlJc w:val="left"/>
        <w:pPr>
          <w:tabs>
            <w:tab w:val="num" w:pos="2495"/>
          </w:tabs>
          <w:ind w:left="2495" w:hanging="1080"/>
        </w:pPr>
        <w:rPr>
          <w:rFonts w:cs="Times New Roman" w:hint="eastAsia"/>
          <w:color w:val="0000FF"/>
          <w:spacing w:val="0"/>
          <w:u w:val="double"/>
        </w:rPr>
      </w:lvl>
    </w:lvlOverride>
    <w:lvlOverride w:ilvl="6">
      <w:lvl w:ilvl="6">
        <w:start w:val="1"/>
        <w:numFmt w:val="decimal"/>
        <w:lvlText w:val="%1.%2.%3.%4.%5.%6.%7."/>
        <w:lvlJc w:val="left"/>
        <w:pPr>
          <w:tabs>
            <w:tab w:val="num" w:pos="3138"/>
          </w:tabs>
          <w:ind w:left="3138" w:hanging="1440"/>
        </w:pPr>
        <w:rPr>
          <w:rFonts w:cs="Times New Roman" w:hint="eastAsia"/>
          <w:color w:val="0000FF"/>
          <w:spacing w:val="0"/>
          <w:u w:val="double"/>
        </w:rPr>
      </w:lvl>
    </w:lvlOverride>
    <w:lvlOverride w:ilvl="7">
      <w:lvl w:ilvl="7">
        <w:start w:val="1"/>
        <w:numFmt w:val="decimal"/>
        <w:lvlText w:val="%1.%2.%3.%4.%5.%6.%7.%8."/>
        <w:lvlJc w:val="left"/>
        <w:pPr>
          <w:tabs>
            <w:tab w:val="num" w:pos="3421"/>
          </w:tabs>
          <w:ind w:left="3421" w:hanging="1440"/>
        </w:pPr>
        <w:rPr>
          <w:rFonts w:cs="Times New Roman" w:hint="eastAsia"/>
          <w:color w:val="0000FF"/>
          <w:spacing w:val="0"/>
          <w:u w:val="double"/>
        </w:rPr>
      </w:lvl>
    </w:lvlOverride>
    <w:lvlOverride w:ilvl="8">
      <w:lvl w:ilvl="8">
        <w:start w:val="1"/>
        <w:numFmt w:val="decimal"/>
        <w:lvlText w:val="%1.%2.%3.%4.%5.%6.%7.%8.%9."/>
        <w:lvlJc w:val="left"/>
        <w:pPr>
          <w:tabs>
            <w:tab w:val="num" w:pos="4064"/>
          </w:tabs>
          <w:ind w:left="4064" w:hanging="1800"/>
        </w:pPr>
        <w:rPr>
          <w:rFonts w:cs="Times New Roman" w:hint="eastAsia"/>
          <w:color w:val="0000FF"/>
          <w:spacing w:val="0"/>
          <w:u w:val="double"/>
        </w:rPr>
      </w:lvl>
    </w:lvlOverride>
  </w:num>
  <w:num w:numId="2">
    <w:abstractNumId w:val="4"/>
    <w:lvlOverride w:ilvl="0">
      <w:lvl w:ilvl="0">
        <w:start w:val="2"/>
        <w:numFmt w:val="decimal"/>
        <w:lvlText w:val="%1."/>
        <w:lvlJc w:val="left"/>
        <w:pPr>
          <w:tabs>
            <w:tab w:val="num" w:pos="420"/>
          </w:tabs>
          <w:ind w:left="420" w:hanging="420"/>
        </w:pPr>
        <w:rPr>
          <w:rFonts w:cs="Times New Roman" w:hint="cs"/>
          <w:color w:val="0000FF"/>
          <w:spacing w:val="0"/>
          <w:u w:val="double"/>
        </w:rPr>
      </w:lvl>
    </w:lvlOverride>
    <w:lvlOverride w:ilvl="1">
      <w:lvl w:ilvl="1">
        <w:start w:val="1"/>
        <w:numFmt w:val="decimal"/>
        <w:lvlText w:val="2.%2."/>
        <w:lvlJc w:val="left"/>
        <w:pPr>
          <w:tabs>
            <w:tab w:val="num" w:pos="703"/>
          </w:tabs>
          <w:ind w:left="703" w:hanging="420"/>
        </w:pPr>
        <w:rPr>
          <w:rFonts w:cs="Times New Roman" w:hint="default"/>
          <w:color w:val="auto"/>
          <w:spacing w:val="0"/>
          <w:sz w:val="22"/>
          <w:szCs w:val="22"/>
          <w:u w:val="none"/>
        </w:rPr>
      </w:lvl>
    </w:lvlOverride>
    <w:lvlOverride w:ilvl="2">
      <w:lvl w:ilvl="2">
        <w:start w:val="1"/>
        <w:numFmt w:val="decimal"/>
        <w:lvlText w:val="%1.%2.%3."/>
        <w:lvlJc w:val="left"/>
        <w:pPr>
          <w:tabs>
            <w:tab w:val="num" w:pos="851"/>
          </w:tabs>
          <w:ind w:left="851" w:firstLine="0"/>
        </w:pPr>
        <w:rPr>
          <w:rFonts w:cs="Times New Roman" w:hint="default"/>
          <w:color w:val="auto"/>
          <w:spacing w:val="0"/>
          <w:sz w:val="22"/>
          <w:szCs w:val="22"/>
          <w:u w:val="none"/>
        </w:rPr>
      </w:lvl>
    </w:lvlOverride>
    <w:lvlOverride w:ilvl="3">
      <w:lvl w:ilvl="3">
        <w:start w:val="1"/>
        <w:numFmt w:val="decimal"/>
        <w:lvlText w:val="%1.%2.%3.%4."/>
        <w:lvlJc w:val="left"/>
        <w:pPr>
          <w:tabs>
            <w:tab w:val="num" w:pos="1569"/>
          </w:tabs>
          <w:ind w:left="1569" w:hanging="720"/>
        </w:pPr>
        <w:rPr>
          <w:rFonts w:cs="Times New Roman" w:hint="eastAsia"/>
          <w:color w:val="0000FF"/>
          <w:spacing w:val="0"/>
          <w:u w:val="double"/>
        </w:rPr>
      </w:lvl>
    </w:lvlOverride>
    <w:lvlOverride w:ilvl="4">
      <w:lvl w:ilvl="4">
        <w:start w:val="1"/>
        <w:numFmt w:val="decimal"/>
        <w:lvlText w:val="%1.%2.%3.%4.%5."/>
        <w:lvlJc w:val="left"/>
        <w:pPr>
          <w:tabs>
            <w:tab w:val="num" w:pos="2212"/>
          </w:tabs>
          <w:ind w:left="2212" w:hanging="1080"/>
        </w:pPr>
        <w:rPr>
          <w:rFonts w:cs="Times New Roman" w:hint="eastAsia"/>
          <w:color w:val="0000FF"/>
          <w:spacing w:val="0"/>
          <w:u w:val="double"/>
        </w:rPr>
      </w:lvl>
    </w:lvlOverride>
    <w:lvlOverride w:ilvl="5">
      <w:lvl w:ilvl="5">
        <w:start w:val="1"/>
        <w:numFmt w:val="decimal"/>
        <w:lvlText w:val="%1.%2.%3.%4.%5.%6."/>
        <w:lvlJc w:val="left"/>
        <w:pPr>
          <w:tabs>
            <w:tab w:val="num" w:pos="2495"/>
          </w:tabs>
          <w:ind w:left="2495" w:hanging="1080"/>
        </w:pPr>
        <w:rPr>
          <w:rFonts w:cs="Times New Roman" w:hint="eastAsia"/>
          <w:color w:val="0000FF"/>
          <w:spacing w:val="0"/>
          <w:u w:val="double"/>
        </w:rPr>
      </w:lvl>
    </w:lvlOverride>
    <w:lvlOverride w:ilvl="6">
      <w:lvl w:ilvl="6">
        <w:start w:val="1"/>
        <w:numFmt w:val="decimal"/>
        <w:lvlText w:val="%1.%2.%3.%4.%5.%6.%7."/>
        <w:lvlJc w:val="left"/>
        <w:pPr>
          <w:tabs>
            <w:tab w:val="num" w:pos="3138"/>
          </w:tabs>
          <w:ind w:left="3138" w:hanging="1440"/>
        </w:pPr>
        <w:rPr>
          <w:rFonts w:cs="Times New Roman" w:hint="eastAsia"/>
          <w:color w:val="0000FF"/>
          <w:spacing w:val="0"/>
          <w:u w:val="double"/>
        </w:rPr>
      </w:lvl>
    </w:lvlOverride>
    <w:lvlOverride w:ilvl="7">
      <w:lvl w:ilvl="7">
        <w:start w:val="1"/>
        <w:numFmt w:val="decimal"/>
        <w:lvlText w:val="%1.%2.%3.%4.%5.%6.%7.%8."/>
        <w:lvlJc w:val="left"/>
        <w:pPr>
          <w:tabs>
            <w:tab w:val="num" w:pos="3421"/>
          </w:tabs>
          <w:ind w:left="3421" w:hanging="1440"/>
        </w:pPr>
        <w:rPr>
          <w:rFonts w:cs="Times New Roman" w:hint="eastAsia"/>
          <w:color w:val="0000FF"/>
          <w:spacing w:val="0"/>
          <w:u w:val="double"/>
        </w:rPr>
      </w:lvl>
    </w:lvlOverride>
    <w:lvlOverride w:ilvl="8">
      <w:lvl w:ilvl="8">
        <w:start w:val="1"/>
        <w:numFmt w:val="decimal"/>
        <w:lvlText w:val="%1.%2.%3.%4.%5.%6.%7.%8.%9."/>
        <w:lvlJc w:val="left"/>
        <w:pPr>
          <w:tabs>
            <w:tab w:val="num" w:pos="4064"/>
          </w:tabs>
          <w:ind w:left="4064" w:hanging="1800"/>
        </w:pPr>
        <w:rPr>
          <w:rFonts w:cs="Times New Roman" w:hint="eastAsia"/>
          <w:color w:val="0000FF"/>
          <w:spacing w:val="0"/>
          <w:u w:val="double"/>
        </w:rPr>
      </w:lvl>
    </w:lvlOverride>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E2"/>
    <w:rsid w:val="00045F45"/>
    <w:rsid w:val="00091571"/>
    <w:rsid w:val="000928E1"/>
    <w:rsid w:val="000C266D"/>
    <w:rsid w:val="00115463"/>
    <w:rsid w:val="00123D87"/>
    <w:rsid w:val="00192001"/>
    <w:rsid w:val="001A2E5E"/>
    <w:rsid w:val="001C4C15"/>
    <w:rsid w:val="001D1E28"/>
    <w:rsid w:val="001F2651"/>
    <w:rsid w:val="002079E7"/>
    <w:rsid w:val="00230C5A"/>
    <w:rsid w:val="00271F97"/>
    <w:rsid w:val="0027701D"/>
    <w:rsid w:val="0029467A"/>
    <w:rsid w:val="00297B69"/>
    <w:rsid w:val="00382408"/>
    <w:rsid w:val="004205B8"/>
    <w:rsid w:val="004313BE"/>
    <w:rsid w:val="004675C5"/>
    <w:rsid w:val="004955DB"/>
    <w:rsid w:val="00496A79"/>
    <w:rsid w:val="005525F3"/>
    <w:rsid w:val="00576B45"/>
    <w:rsid w:val="005906CC"/>
    <w:rsid w:val="005D17E5"/>
    <w:rsid w:val="005F24E0"/>
    <w:rsid w:val="006539FB"/>
    <w:rsid w:val="0067263F"/>
    <w:rsid w:val="00681B77"/>
    <w:rsid w:val="00692688"/>
    <w:rsid w:val="006D12C3"/>
    <w:rsid w:val="007207C7"/>
    <w:rsid w:val="00723237"/>
    <w:rsid w:val="00727AC7"/>
    <w:rsid w:val="00741AF5"/>
    <w:rsid w:val="00747B6E"/>
    <w:rsid w:val="00777E4F"/>
    <w:rsid w:val="00791DCA"/>
    <w:rsid w:val="007C402B"/>
    <w:rsid w:val="00853A84"/>
    <w:rsid w:val="008921BB"/>
    <w:rsid w:val="008B29FB"/>
    <w:rsid w:val="008C39E8"/>
    <w:rsid w:val="009620E3"/>
    <w:rsid w:val="00962C55"/>
    <w:rsid w:val="009A3DAC"/>
    <w:rsid w:val="009F6BBD"/>
    <w:rsid w:val="00A11B3D"/>
    <w:rsid w:val="00A6180A"/>
    <w:rsid w:val="00A62271"/>
    <w:rsid w:val="00AC40FD"/>
    <w:rsid w:val="00B01504"/>
    <w:rsid w:val="00B05FA4"/>
    <w:rsid w:val="00C15792"/>
    <w:rsid w:val="00C277EF"/>
    <w:rsid w:val="00C45716"/>
    <w:rsid w:val="00C608CF"/>
    <w:rsid w:val="00D51C5D"/>
    <w:rsid w:val="00D86EFA"/>
    <w:rsid w:val="00D97984"/>
    <w:rsid w:val="00DF013D"/>
    <w:rsid w:val="00E32DD8"/>
    <w:rsid w:val="00E85194"/>
    <w:rsid w:val="00E92121"/>
    <w:rsid w:val="00EB610E"/>
    <w:rsid w:val="00EB7DE2"/>
    <w:rsid w:val="00F13EEB"/>
    <w:rsid w:val="00F71558"/>
    <w:rsid w:val="00FD7A13"/>
    <w:rsid w:val="00FF29B1"/>
    <w:rsid w:val="00FF5E48"/>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5C9F"/>
  <w15:chartTrackingRefBased/>
  <w15:docId w15:val="{36E8E376-42E5-4040-864A-A22AE13F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7DE2"/>
    <w:pPr>
      <w:autoSpaceDE w:val="0"/>
      <w:autoSpaceDN w:val="0"/>
      <w:adjustRightInd w:val="0"/>
      <w:spacing w:after="120" w:line="240" w:lineRule="auto"/>
      <w:ind w:left="283"/>
    </w:pPr>
    <w:rPr>
      <w:rFonts w:ascii="Times New Roman" w:eastAsia="Batang" w:hAnsi="Times New Roman" w:cs="Times New Roman"/>
      <w:sz w:val="24"/>
      <w:szCs w:val="24"/>
      <w:lang w:eastAsia="zh-CN"/>
    </w:rPr>
  </w:style>
  <w:style w:type="character" w:customStyle="1" w:styleId="a4">
    <w:name w:val="Основной текст с отступом Знак"/>
    <w:basedOn w:val="a0"/>
    <w:link w:val="a3"/>
    <w:rsid w:val="00EB7DE2"/>
    <w:rPr>
      <w:rFonts w:ascii="Times New Roman" w:eastAsia="Batang" w:hAnsi="Times New Roman" w:cs="Times New Roman"/>
      <w:sz w:val="24"/>
      <w:szCs w:val="24"/>
      <w:lang w:eastAsia="zh-CN"/>
    </w:rPr>
  </w:style>
  <w:style w:type="paragraph" w:styleId="a5">
    <w:name w:val="No Spacing"/>
    <w:uiPriority w:val="1"/>
    <w:qFormat/>
    <w:rsid w:val="00EB7DE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7DE2"/>
    <w:pPr>
      <w:ind w:left="720"/>
      <w:contextualSpacing/>
    </w:pPr>
  </w:style>
  <w:style w:type="paragraph" w:customStyle="1" w:styleId="AOHead3">
    <w:name w:val="AOHead3"/>
    <w:basedOn w:val="a"/>
    <w:next w:val="a"/>
    <w:rsid w:val="00EB7DE2"/>
    <w:pPr>
      <w:numPr>
        <w:ilvl w:val="2"/>
        <w:numId w:val="4"/>
      </w:numPr>
      <w:autoSpaceDE w:val="0"/>
      <w:autoSpaceDN w:val="0"/>
      <w:adjustRightInd w:val="0"/>
      <w:spacing w:before="240" w:after="0" w:line="260" w:lineRule="atLeast"/>
      <w:jc w:val="both"/>
      <w:outlineLvl w:val="2"/>
    </w:pPr>
    <w:rPr>
      <w:rFonts w:ascii="Times New Roman" w:eastAsia="SimSun" w:hAnsi="Times New Roman" w:cs="Times New Roman"/>
      <w:lang w:val="en-GB" w:eastAsia="zh-CN"/>
    </w:rPr>
  </w:style>
  <w:style w:type="paragraph" w:customStyle="1" w:styleId="AOHead4">
    <w:name w:val="AOHead4"/>
    <w:basedOn w:val="a"/>
    <w:next w:val="a"/>
    <w:rsid w:val="00EB7DE2"/>
    <w:pPr>
      <w:numPr>
        <w:ilvl w:val="3"/>
        <w:numId w:val="4"/>
      </w:numPr>
      <w:autoSpaceDE w:val="0"/>
      <w:autoSpaceDN w:val="0"/>
      <w:adjustRightInd w:val="0"/>
      <w:spacing w:before="240" w:after="0" w:line="260" w:lineRule="atLeast"/>
      <w:jc w:val="both"/>
      <w:outlineLvl w:val="3"/>
    </w:pPr>
    <w:rPr>
      <w:rFonts w:ascii="Times New Roman" w:eastAsia="SimSun" w:hAnsi="Times New Roman" w:cs="Times New Roman"/>
      <w:lang w:val="en-GB" w:eastAsia="zh-CN"/>
    </w:rPr>
  </w:style>
  <w:style w:type="character" w:styleId="a7">
    <w:name w:val="annotation reference"/>
    <w:basedOn w:val="a0"/>
    <w:rsid w:val="00EB7DE2"/>
    <w:rPr>
      <w:rFonts w:cs="Times New Roman"/>
      <w:spacing w:val="0"/>
      <w:sz w:val="16"/>
      <w:szCs w:val="16"/>
    </w:rPr>
  </w:style>
  <w:style w:type="paragraph" w:styleId="a8">
    <w:name w:val="annotation text"/>
    <w:basedOn w:val="a"/>
    <w:link w:val="a9"/>
    <w:rsid w:val="00EB7DE2"/>
    <w:pPr>
      <w:autoSpaceDE w:val="0"/>
      <w:autoSpaceDN w:val="0"/>
      <w:adjustRightInd w:val="0"/>
      <w:spacing w:after="0" w:line="240" w:lineRule="auto"/>
    </w:pPr>
    <w:rPr>
      <w:rFonts w:ascii="Times New Roman" w:eastAsia="Batang" w:hAnsi="Times New Roman" w:cs="Times New Roman"/>
      <w:sz w:val="20"/>
      <w:szCs w:val="20"/>
      <w:lang w:eastAsia="zh-CN"/>
    </w:rPr>
  </w:style>
  <w:style w:type="character" w:customStyle="1" w:styleId="a9">
    <w:name w:val="Текст примечания Знак"/>
    <w:basedOn w:val="a0"/>
    <w:link w:val="a8"/>
    <w:rsid w:val="00EB7DE2"/>
    <w:rPr>
      <w:rFonts w:ascii="Times New Roman" w:eastAsia="Batang" w:hAnsi="Times New Roman" w:cs="Times New Roman"/>
      <w:sz w:val="20"/>
      <w:szCs w:val="20"/>
      <w:lang w:eastAsia="zh-CN"/>
    </w:rPr>
  </w:style>
  <w:style w:type="paragraph" w:styleId="aa">
    <w:name w:val="Balloon Text"/>
    <w:basedOn w:val="a"/>
    <w:link w:val="ab"/>
    <w:semiHidden/>
    <w:unhideWhenUsed/>
    <w:rsid w:val="00EB7D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7DE2"/>
    <w:rPr>
      <w:rFonts w:ascii="Segoe UI" w:hAnsi="Segoe UI" w:cs="Segoe UI"/>
      <w:sz w:val="18"/>
      <w:szCs w:val="18"/>
    </w:rPr>
  </w:style>
  <w:style w:type="paragraph" w:styleId="ac">
    <w:name w:val="Body Text"/>
    <w:basedOn w:val="a"/>
    <w:link w:val="ad"/>
    <w:uiPriority w:val="99"/>
    <w:semiHidden/>
    <w:unhideWhenUsed/>
    <w:rsid w:val="00EB7DE2"/>
    <w:pPr>
      <w:spacing w:after="120"/>
    </w:pPr>
  </w:style>
  <w:style w:type="character" w:customStyle="1" w:styleId="ad">
    <w:name w:val="Основной текст Знак"/>
    <w:basedOn w:val="a0"/>
    <w:link w:val="ac"/>
    <w:uiPriority w:val="99"/>
    <w:semiHidden/>
    <w:rsid w:val="00EB7DE2"/>
  </w:style>
  <w:style w:type="paragraph" w:customStyle="1" w:styleId="Rule3">
    <w:name w:val="Rule3"/>
    <w:basedOn w:val="a"/>
    <w:rsid w:val="00EB7DE2"/>
    <w:pPr>
      <w:spacing w:after="120" w:line="240" w:lineRule="auto"/>
      <w:ind w:firstLine="170"/>
      <w:jc w:val="both"/>
    </w:pPr>
    <w:rPr>
      <w:rFonts w:ascii="NewtonCTT" w:eastAsia="Times New Roman" w:hAnsi="NewtonCTT" w:cs="Times New Roman"/>
      <w:i/>
      <w:sz w:val="20"/>
      <w:szCs w:val="20"/>
      <w:lang w:eastAsia="ru-RU"/>
    </w:rPr>
  </w:style>
  <w:style w:type="paragraph" w:styleId="ae">
    <w:name w:val="Title"/>
    <w:basedOn w:val="a"/>
    <w:link w:val="af"/>
    <w:qFormat/>
    <w:rsid w:val="004313BE"/>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
    <w:name w:val="Название Знак"/>
    <w:basedOn w:val="a0"/>
    <w:link w:val="ae"/>
    <w:rsid w:val="004313BE"/>
    <w:rPr>
      <w:rFonts w:ascii="Times New Roman" w:eastAsia="Times New Roman" w:hAnsi="Times New Roman" w:cs="Times New Roman"/>
      <w:b/>
      <w:bCs/>
      <w:sz w:val="24"/>
      <w:szCs w:val="24"/>
      <w:lang w:val="x-none" w:eastAsia="x-none"/>
    </w:rPr>
  </w:style>
  <w:style w:type="paragraph" w:styleId="af0">
    <w:name w:val="Subtitle"/>
    <w:basedOn w:val="a"/>
    <w:link w:val="af1"/>
    <w:qFormat/>
    <w:rsid w:val="004313BE"/>
    <w:pPr>
      <w:autoSpaceDE w:val="0"/>
      <w:autoSpaceDN w:val="0"/>
      <w:spacing w:after="0" w:line="240" w:lineRule="auto"/>
      <w:ind w:firstLine="851"/>
      <w:jc w:val="right"/>
    </w:pPr>
    <w:rPr>
      <w:rFonts w:ascii="Tahoma" w:eastAsia="Times New Roman" w:hAnsi="Tahoma" w:cs="Tahoma"/>
      <w:b/>
      <w:bCs/>
      <w:sz w:val="24"/>
      <w:szCs w:val="24"/>
      <w:lang w:eastAsia="ru-RU"/>
    </w:rPr>
  </w:style>
  <w:style w:type="character" w:customStyle="1" w:styleId="af1">
    <w:name w:val="Подзаголовок Знак"/>
    <w:basedOn w:val="a0"/>
    <w:link w:val="af0"/>
    <w:rsid w:val="004313BE"/>
    <w:rPr>
      <w:rFonts w:ascii="Tahoma" w:eastAsia="Times New Roman" w:hAnsi="Tahoma" w:cs="Tahoma"/>
      <w:b/>
      <w:bCs/>
      <w:sz w:val="24"/>
      <w:szCs w:val="24"/>
      <w:lang w:eastAsia="ru-RU"/>
    </w:rPr>
  </w:style>
  <w:style w:type="paragraph" w:customStyle="1" w:styleId="af2">
    <w:name w:val="Знак"/>
    <w:basedOn w:val="a"/>
    <w:rsid w:val="004313BE"/>
    <w:pPr>
      <w:spacing w:line="240" w:lineRule="exact"/>
    </w:pPr>
    <w:rPr>
      <w:rFonts w:ascii="Verdana" w:eastAsia="Times New Roman" w:hAnsi="Verdana" w:cs="Times New Roman"/>
      <w:sz w:val="20"/>
      <w:szCs w:val="20"/>
      <w:lang w:val="en-US"/>
    </w:rPr>
  </w:style>
  <w:style w:type="paragraph" w:styleId="af3">
    <w:name w:val="annotation subject"/>
    <w:basedOn w:val="a8"/>
    <w:next w:val="a8"/>
    <w:link w:val="af4"/>
    <w:semiHidden/>
    <w:rsid w:val="004313BE"/>
    <w:pPr>
      <w:autoSpaceDE/>
      <w:autoSpaceDN/>
      <w:adjustRightInd/>
    </w:pPr>
    <w:rPr>
      <w:rFonts w:eastAsia="Times New Roman"/>
      <w:b/>
      <w:bCs/>
      <w:lang w:eastAsia="ru-RU"/>
    </w:rPr>
  </w:style>
  <w:style w:type="character" w:customStyle="1" w:styleId="af4">
    <w:name w:val="Тема примечания Знак"/>
    <w:basedOn w:val="a9"/>
    <w:link w:val="af3"/>
    <w:semiHidden/>
    <w:rsid w:val="004313BE"/>
    <w:rPr>
      <w:rFonts w:ascii="Times New Roman" w:eastAsia="Times New Roman" w:hAnsi="Times New Roman" w:cs="Times New Roman"/>
      <w:b/>
      <w:bCs/>
      <w:sz w:val="20"/>
      <w:szCs w:val="20"/>
      <w:lang w:eastAsia="ru-RU"/>
    </w:rPr>
  </w:style>
  <w:style w:type="paragraph" w:customStyle="1" w:styleId="1">
    <w:name w:val="Абзац списка1"/>
    <w:basedOn w:val="a"/>
    <w:rsid w:val="004313BE"/>
    <w:pPr>
      <w:spacing w:after="0" w:line="240" w:lineRule="auto"/>
      <w:ind w:left="720"/>
    </w:pPr>
    <w:rPr>
      <w:rFonts w:ascii="Times New Roman" w:eastAsia="Times New Roman" w:hAnsi="Times New Roman" w:cs="Times New Roman"/>
      <w:sz w:val="24"/>
      <w:szCs w:val="24"/>
      <w:lang w:eastAsia="ru-RU"/>
    </w:rPr>
  </w:style>
  <w:style w:type="paragraph" w:styleId="af5">
    <w:name w:val="header"/>
    <w:basedOn w:val="a"/>
    <w:link w:val="af6"/>
    <w:rsid w:val="004313B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4313BE"/>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4313B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4313BE"/>
    <w:rPr>
      <w:rFonts w:ascii="Times New Roman" w:eastAsia="Times New Roman" w:hAnsi="Times New Roman" w:cs="Times New Roman"/>
      <w:sz w:val="24"/>
      <w:szCs w:val="24"/>
      <w:lang w:val="x-none" w:eastAsia="x-none"/>
    </w:rPr>
  </w:style>
  <w:style w:type="character" w:styleId="af9">
    <w:name w:val="Hyperlink"/>
    <w:uiPriority w:val="99"/>
    <w:unhideWhenUsed/>
    <w:rsid w:val="004313BE"/>
    <w:rPr>
      <w:color w:val="0000FF"/>
      <w:u w:val="single"/>
    </w:rPr>
  </w:style>
  <w:style w:type="character" w:styleId="afa">
    <w:name w:val="FollowedHyperlink"/>
    <w:uiPriority w:val="99"/>
    <w:unhideWhenUsed/>
    <w:rsid w:val="004313BE"/>
    <w:rPr>
      <w:color w:val="800080"/>
      <w:u w:val="single"/>
    </w:rPr>
  </w:style>
  <w:style w:type="table" w:styleId="afb">
    <w:name w:val="Table Grid"/>
    <w:basedOn w:val="a1"/>
    <w:rsid w:val="00431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4313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EAD1A38EB43F04789ACABDFB2C8EF7C" ma:contentTypeVersion="0" ma:contentTypeDescription="Создание документа." ma:contentTypeScope="" ma:versionID="d9b36dc292c368ddcfc587d4261b8ac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B1E5-72AB-4750-84F2-3A45320A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5A65D-C55B-42AF-BE52-B66CAF4C02C2}">
  <ds:schemaRefs>
    <ds:schemaRef ds:uri="http://schemas.microsoft.com/sharepoint/v3/contenttype/forms"/>
  </ds:schemaRefs>
</ds:datastoreItem>
</file>

<file path=customXml/itemProps3.xml><?xml version="1.0" encoding="utf-8"?>
<ds:datastoreItem xmlns:ds="http://schemas.openxmlformats.org/officeDocument/2006/customXml" ds:itemID="{6C018451-63CC-41D8-83FE-8CBDAA0B0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81D6C-05B0-4A5B-9426-9B71E565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Pages>
  <Words>12216</Words>
  <Characters>69633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Евгений Сергеевич</dc:creator>
  <cp:keywords/>
  <dc:description/>
  <cp:lastModifiedBy>Мельникова Надежда</cp:lastModifiedBy>
  <cp:revision>8</cp:revision>
  <dcterms:created xsi:type="dcterms:W3CDTF">2019-06-06T05:02:00Z</dcterms:created>
  <dcterms:modified xsi:type="dcterms:W3CDTF">2019-06-19T06:49:00Z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0x0101009EAD1A38EB43F04789ACABDFB2C8EF7C</vt:lpwstr>
  </property>
</Properties>
</file>